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750" w:rsidRPr="00F55750" w:rsidRDefault="00F55750" w:rsidP="00F55750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Cs w:val="28"/>
        </w:rPr>
      </w:pPr>
      <w:r w:rsidRPr="00822463">
        <w:rPr>
          <w:rFonts w:ascii="Arial" w:hAnsi="Arial" w:cs="Arial"/>
          <w:b/>
          <w:bCs/>
          <w:noProof/>
          <w:szCs w:val="28"/>
        </w:rPr>
        <w:drawing>
          <wp:inline distT="0" distB="0" distL="0" distR="0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noProof/>
          <w:szCs w:val="28"/>
        </w:rPr>
        <w:t xml:space="preserve">   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муниципальный округ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 xml:space="preserve"> Красноярского края</w:t>
      </w: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Дзержинско-Тасеевский окружной Совет депутатов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  <w:r w:rsidRPr="00F55750">
        <w:rPr>
          <w:rFonts w:cs="Times New Roman"/>
          <w:b/>
          <w:szCs w:val="28"/>
        </w:rPr>
        <w:t xml:space="preserve">РЕШЕНИЕ </w:t>
      </w:r>
    </w:p>
    <w:p w:rsidR="00F55750" w:rsidRPr="00F55750" w:rsidRDefault="00F55750" w:rsidP="00F55750">
      <w:pPr>
        <w:jc w:val="center"/>
        <w:rPr>
          <w:rFonts w:cs="Times New Roman"/>
          <w:b/>
          <w:szCs w:val="28"/>
        </w:rPr>
      </w:pPr>
    </w:p>
    <w:p w:rsidR="00F55750" w:rsidRPr="00F55750" w:rsidRDefault="00F55750" w:rsidP="00F55750">
      <w:pPr>
        <w:rPr>
          <w:rFonts w:cs="Times New Roman"/>
          <w:szCs w:val="28"/>
        </w:rPr>
      </w:pPr>
      <w:r w:rsidRPr="00F55750">
        <w:rPr>
          <w:rFonts w:cs="Times New Roman"/>
          <w:szCs w:val="28"/>
        </w:rPr>
        <w:t>«</w:t>
      </w:r>
      <w:r w:rsidR="004C523B">
        <w:rPr>
          <w:rFonts w:cs="Times New Roman"/>
          <w:szCs w:val="28"/>
        </w:rPr>
        <w:t>19</w:t>
      </w:r>
      <w:r w:rsidRPr="00F55750">
        <w:rPr>
          <w:rFonts w:cs="Times New Roman"/>
          <w:szCs w:val="28"/>
        </w:rPr>
        <w:t xml:space="preserve">» </w:t>
      </w:r>
      <w:r w:rsidR="004C523B">
        <w:rPr>
          <w:rFonts w:cs="Times New Roman"/>
          <w:szCs w:val="28"/>
        </w:rPr>
        <w:t>декабря</w:t>
      </w:r>
      <w:r w:rsidRPr="00F55750">
        <w:rPr>
          <w:rFonts w:cs="Times New Roman"/>
          <w:szCs w:val="28"/>
        </w:rPr>
        <w:t xml:space="preserve"> 2025 г.            </w:t>
      </w:r>
      <w:r>
        <w:rPr>
          <w:rFonts w:cs="Times New Roman"/>
          <w:szCs w:val="28"/>
        </w:rPr>
        <w:t xml:space="preserve">     </w:t>
      </w:r>
      <w:r w:rsidRPr="00F55750">
        <w:rPr>
          <w:rFonts w:cs="Times New Roman"/>
          <w:szCs w:val="28"/>
        </w:rPr>
        <w:t xml:space="preserve">      Дзержинское</w:t>
      </w:r>
      <w:r w:rsidRPr="00F55750"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Pr="00F55750">
        <w:rPr>
          <w:rFonts w:cs="Times New Roman"/>
          <w:szCs w:val="28"/>
        </w:rPr>
        <w:tab/>
        <w:t xml:space="preserve">№ </w:t>
      </w:r>
      <w:r w:rsidR="004C523B">
        <w:rPr>
          <w:rFonts w:cs="Times New Roman"/>
          <w:szCs w:val="28"/>
        </w:rPr>
        <w:t>5</w:t>
      </w:r>
      <w:r w:rsidRPr="00F55750">
        <w:rPr>
          <w:rFonts w:cs="Times New Roman"/>
          <w:szCs w:val="28"/>
        </w:rPr>
        <w:t>-</w:t>
      </w:r>
      <w:r w:rsidR="004C523B">
        <w:rPr>
          <w:rFonts w:cs="Times New Roman"/>
          <w:szCs w:val="28"/>
        </w:rPr>
        <w:t xml:space="preserve">41 </w:t>
      </w:r>
      <w:r w:rsidRPr="00F55750">
        <w:rPr>
          <w:rFonts w:cs="Times New Roman"/>
          <w:szCs w:val="28"/>
        </w:rPr>
        <w:t>Р</w:t>
      </w:r>
    </w:p>
    <w:p w:rsidR="00F55750" w:rsidRDefault="00F55750" w:rsidP="00F55750">
      <w:pPr>
        <w:jc w:val="center"/>
      </w:pPr>
    </w:p>
    <w:p w:rsidR="009A1965" w:rsidRDefault="009A1965" w:rsidP="00F56A97">
      <w:pPr>
        <w:rPr>
          <w:rFonts w:cs="Times New Roman"/>
        </w:rPr>
      </w:pPr>
    </w:p>
    <w:p w:rsidR="004C523B" w:rsidRDefault="002B3FA2" w:rsidP="004C523B">
      <w:pPr>
        <w:jc w:val="left"/>
        <w:outlineLvl w:val="0"/>
        <w:rPr>
          <w:szCs w:val="28"/>
        </w:rPr>
      </w:pPr>
      <w:r w:rsidRPr="004C523B">
        <w:rPr>
          <w:szCs w:val="28"/>
        </w:rPr>
        <w:t xml:space="preserve">О бюджете Дзержинско-Тасеевского </w:t>
      </w:r>
    </w:p>
    <w:p w:rsidR="004C523B" w:rsidRDefault="002B3FA2" w:rsidP="004C523B">
      <w:pPr>
        <w:jc w:val="left"/>
        <w:outlineLvl w:val="0"/>
        <w:rPr>
          <w:szCs w:val="28"/>
        </w:rPr>
      </w:pPr>
      <w:r w:rsidRPr="004C523B">
        <w:rPr>
          <w:szCs w:val="28"/>
        </w:rPr>
        <w:t>муниципального округа на 2026 год и</w:t>
      </w:r>
    </w:p>
    <w:p w:rsidR="002B3FA2" w:rsidRPr="004C523B" w:rsidRDefault="002B3FA2" w:rsidP="004C523B">
      <w:pPr>
        <w:jc w:val="left"/>
        <w:outlineLvl w:val="0"/>
        <w:rPr>
          <w:szCs w:val="28"/>
        </w:rPr>
      </w:pPr>
      <w:bookmarkStart w:id="0" w:name="_GoBack"/>
      <w:bookmarkEnd w:id="0"/>
      <w:r w:rsidRPr="004C523B">
        <w:rPr>
          <w:szCs w:val="28"/>
        </w:rPr>
        <w:t>плановый период 2027-2028 годов</w:t>
      </w:r>
    </w:p>
    <w:p w:rsidR="00F55750" w:rsidRPr="00B76E63" w:rsidRDefault="00F55750" w:rsidP="00F56A97">
      <w:pPr>
        <w:rPr>
          <w:rFonts w:cs="Times New Roman"/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1. Основные характеристики бюджета </w:t>
      </w:r>
      <w:r w:rsidR="002B3FA2" w:rsidRPr="00A70F0D">
        <w:rPr>
          <w:b/>
          <w:color w:val="000000"/>
          <w:szCs w:val="28"/>
        </w:rPr>
        <w:t>Дзержинско-Тасеевского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 год и плановый период 2027-2028годов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1. Утвердить основные характеристики бюджета Дзержинско-Тасеевского муниципального округа (далее -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>) на 2026 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</w:t>
      </w:r>
      <w:r w:rsidR="00926C77">
        <w:rPr>
          <w:color w:val="000000"/>
          <w:szCs w:val="28"/>
        </w:rPr>
        <w:t>419</w:t>
      </w:r>
      <w:r w:rsidRPr="00A70F0D">
        <w:rPr>
          <w:color w:val="000000"/>
          <w:szCs w:val="28"/>
        </w:rPr>
        <w:t>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2 094 791 </w:t>
      </w:r>
      <w:r w:rsidR="00926C77">
        <w:rPr>
          <w:color w:val="000000"/>
          <w:szCs w:val="28"/>
        </w:rPr>
        <w:t>419</w:t>
      </w:r>
      <w:r w:rsidRPr="00A70F0D">
        <w:rPr>
          <w:color w:val="000000"/>
          <w:szCs w:val="28"/>
        </w:rPr>
        <w:t>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в сумме 0,00 рублей согласно приложению 1 к настоящему Решению.</w:t>
      </w:r>
    </w:p>
    <w:p w:rsidR="002B3FA2" w:rsidRPr="00A70F0D" w:rsidRDefault="002B3FA2" w:rsidP="004474A7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2. Утвердить основные характеристики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 год и на 2028год: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 прогнозируемый общий объем доходов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1 980 032 252,00 рублей и на 2028 год в сумме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1 983 562 934,00 рублей;</w:t>
      </w:r>
    </w:p>
    <w:p w:rsidR="002B3FA2" w:rsidRPr="00A70F0D" w:rsidRDefault="002B3FA2" w:rsidP="002B3FA2">
      <w:pPr>
        <w:ind w:firstLine="709"/>
        <w:rPr>
          <w:vanish/>
          <w:color w:val="000000"/>
          <w:szCs w:val="28"/>
          <w:specVanish/>
        </w:rPr>
      </w:pPr>
      <w:r w:rsidRPr="00A70F0D">
        <w:rPr>
          <w:color w:val="000000"/>
          <w:szCs w:val="28"/>
        </w:rPr>
        <w:t xml:space="preserve"> 2) общий объем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2027 год в сумме 1 980 032 252,00 рублей, в том числе условно утвержденные расходы в сумме </w:t>
      </w:r>
      <w:r w:rsidRPr="00A70F0D">
        <w:rPr>
          <w:szCs w:val="28"/>
        </w:rPr>
        <w:t xml:space="preserve">29 208 264,00 рублей и на 2028 год в сумме 1 </w:t>
      </w:r>
      <w:r w:rsidRPr="00A70F0D">
        <w:rPr>
          <w:color w:val="000000"/>
          <w:szCs w:val="28"/>
        </w:rPr>
        <w:t>983 562 934,00 рублей</w:t>
      </w:r>
      <w:r w:rsidRPr="00A70F0D">
        <w:rPr>
          <w:szCs w:val="28"/>
        </w:rPr>
        <w:t>, в том числе условно утвержденные расходы в сумме 59 200 517,00 рублей;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 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3) дефицит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рублей, на 2028 год в сумме 0,00 рублей;</w:t>
      </w:r>
    </w:p>
    <w:p w:rsidR="002B3FA2" w:rsidRPr="00A70F0D" w:rsidRDefault="002B3FA2" w:rsidP="004474A7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lastRenderedPageBreak/>
        <w:t xml:space="preserve">4) источники внутреннего финансирования дефицита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2027 год в сумме 0,00 рублей и на 2028 год в сумме 0,00 рублей согласно приложению 1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2. Доходы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на 2026 год и плановый период 2027-2028 годов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color w:val="000000"/>
          <w:szCs w:val="28"/>
        </w:rPr>
        <w:t xml:space="preserve">Утвердить доходы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 2027-2028 годов согласно приложению 2 к 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3. Распределение на 2026 год и плановый период 2027—2028 годов расходов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по бюджетной классификации Российской Федерации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Утвердить в пределах общего объема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, установленного </w:t>
      </w:r>
      <w:r w:rsidR="007D2A72">
        <w:rPr>
          <w:color w:val="000000"/>
          <w:szCs w:val="28"/>
        </w:rPr>
        <w:t>статьей</w:t>
      </w:r>
      <w:r w:rsidR="00D87046">
        <w:rPr>
          <w:color w:val="000000"/>
          <w:szCs w:val="28"/>
        </w:rPr>
        <w:t xml:space="preserve"> </w:t>
      </w:r>
      <w:r w:rsidRPr="00A70F0D">
        <w:rPr>
          <w:color w:val="000000"/>
          <w:szCs w:val="28"/>
        </w:rPr>
        <w:t>1 настоящего Решения: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1) </w:t>
      </w:r>
      <w:hyperlink w:anchor="P10532" w:history="1">
        <w:r w:rsidRPr="00A70F0D">
          <w:rPr>
            <w:szCs w:val="28"/>
          </w:rPr>
          <w:t>распределение</w:t>
        </w:r>
      </w:hyperlink>
      <w:r w:rsidRPr="00A70F0D">
        <w:rPr>
          <w:szCs w:val="28"/>
        </w:rPr>
        <w:t xml:space="preserve"> расходов бюджета муниципального округа по разделам, подразделам классификации расходов бюджетов Российской Федерации на 2026 год и плановый период 2027-2028 годов </w:t>
      </w:r>
      <w:r w:rsidRPr="00A70F0D">
        <w:rPr>
          <w:color w:val="000000"/>
          <w:szCs w:val="28"/>
        </w:rPr>
        <w:t>согласно приложению 3 к настоящему Решению;</w:t>
      </w:r>
    </w:p>
    <w:p w:rsidR="002B3FA2" w:rsidRPr="00A70F0D" w:rsidRDefault="002B3FA2" w:rsidP="002B3FA2">
      <w:pPr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2) ведомственную структуру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 плановый период 2027-2028 годов согласно приложению 4 к настоящему Решению;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bCs/>
          <w:szCs w:val="28"/>
        </w:rPr>
      </w:pPr>
      <w:r w:rsidRPr="00A70F0D">
        <w:rPr>
          <w:bCs/>
          <w:szCs w:val="28"/>
        </w:rPr>
        <w:t xml:space="preserve">3) распределение бюджетных ассигнований по целевым статьям (муниципальным программам Дзержинско-Тасеевского муниципального округа и непрограммным направлениям деятельности), группам и подгруппам видов расходов, разделам, подразделам классификации расходов </w:t>
      </w:r>
      <w:r w:rsidRPr="00A70F0D">
        <w:rPr>
          <w:szCs w:val="28"/>
        </w:rPr>
        <w:t>бюджета муниципального округа</w:t>
      </w:r>
      <w:r w:rsidRPr="00A70F0D">
        <w:rPr>
          <w:bCs/>
          <w:szCs w:val="28"/>
        </w:rPr>
        <w:t xml:space="preserve"> на 2026 год </w:t>
      </w:r>
      <w:r w:rsidRPr="00A70F0D">
        <w:rPr>
          <w:color w:val="000000"/>
          <w:szCs w:val="28"/>
        </w:rPr>
        <w:t xml:space="preserve">и плановый период 2027-2028 годов </w:t>
      </w:r>
      <w:r w:rsidRPr="00A70F0D">
        <w:rPr>
          <w:bCs/>
          <w:szCs w:val="28"/>
        </w:rPr>
        <w:t>согласно приложению 5 к настоящему Решению.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4. Публичные нормативные обязательства Дзержинско-Тасеевского муниципального округа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Утвердить общий объем средств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 исполнение публичных нормативных обязательств Дзержинско-Тасеевского муниципального округа на 2026 год в сумме 8 264 192,00 рубля, на 2027 год и на 2028 год в сумме 8 264 192,00 рублей ежегодно.  </w:t>
      </w:r>
    </w:p>
    <w:p w:rsidR="002B3FA2" w:rsidRPr="00A70F0D" w:rsidRDefault="007D2A72" w:rsidP="002B3FA2">
      <w:pPr>
        <w:spacing w:before="120"/>
        <w:ind w:firstLine="709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5. Изменение показателей сводной бюджетной росписи </w:t>
      </w:r>
      <w:r w:rsidR="002B3FA2" w:rsidRPr="00A70F0D">
        <w:rPr>
          <w:b/>
          <w:szCs w:val="28"/>
        </w:rPr>
        <w:t>бюджета муниципального округа</w:t>
      </w:r>
      <w:r w:rsidR="002B3FA2" w:rsidRPr="00A70F0D">
        <w:rPr>
          <w:b/>
          <w:bCs/>
          <w:color w:val="000000"/>
          <w:szCs w:val="28"/>
        </w:rPr>
        <w:t xml:space="preserve"> в 2026 году </w:t>
      </w:r>
    </w:p>
    <w:p w:rsidR="002B3FA2" w:rsidRPr="00A70F0D" w:rsidRDefault="002B3FA2" w:rsidP="002B3FA2">
      <w:pPr>
        <w:spacing w:before="120"/>
        <w:ind w:firstLine="709"/>
        <w:rPr>
          <w:color w:val="000000"/>
          <w:szCs w:val="28"/>
        </w:rPr>
      </w:pPr>
      <w:r w:rsidRPr="00A70F0D">
        <w:rPr>
          <w:color w:val="000000"/>
          <w:szCs w:val="28"/>
        </w:rPr>
        <w:t xml:space="preserve"> Установить, что начальник финансового управления вправе в ходе исполнения настоящего Решения вносить изменения в сводную бюджетную роспись </w:t>
      </w:r>
      <w:r w:rsidRPr="00A70F0D">
        <w:rPr>
          <w:szCs w:val="28"/>
        </w:rPr>
        <w:t>бюджета муниципального округа</w:t>
      </w:r>
      <w:r w:rsidRPr="00A70F0D">
        <w:rPr>
          <w:color w:val="000000"/>
          <w:szCs w:val="28"/>
        </w:rPr>
        <w:t xml:space="preserve"> на 2026 год и плановый период 2027—2028 годов без внесения изменений в настоящее Решение: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color w:val="000000"/>
          <w:szCs w:val="28"/>
        </w:rPr>
        <w:t xml:space="preserve">1) на сумму доходов, дополнительно полученных  муниципальными </w:t>
      </w:r>
      <w:r w:rsidRPr="00A70F0D">
        <w:rPr>
          <w:szCs w:val="28"/>
        </w:rPr>
        <w:t xml:space="preserve">казенными учреждениями от оказания платных услуг, безвозмездных поступлений от физических и юридических лиц, в том числе добровольных пожертвований, и от иной приносящей доход деятельности, осуществляемой </w:t>
      </w:r>
      <w:r w:rsidRPr="00A70F0D">
        <w:rPr>
          <w:color w:val="000000"/>
          <w:szCs w:val="28"/>
        </w:rPr>
        <w:lastRenderedPageBreak/>
        <w:t xml:space="preserve">муниципальными </w:t>
      </w:r>
      <w:r w:rsidRPr="00A70F0D">
        <w:rPr>
          <w:szCs w:val="28"/>
        </w:rPr>
        <w:t xml:space="preserve">казенными учреждениями, сверх утвержденных настоящим Решением и (или) бюджетной сметой бюджетных ассигнований на обеспечение деятельности </w:t>
      </w:r>
      <w:r w:rsidRPr="00A70F0D">
        <w:rPr>
          <w:color w:val="000000"/>
          <w:szCs w:val="28"/>
        </w:rPr>
        <w:t xml:space="preserve">муниципальных </w:t>
      </w:r>
      <w:r w:rsidRPr="00A70F0D">
        <w:rPr>
          <w:szCs w:val="28"/>
        </w:rPr>
        <w:t xml:space="preserve">казенных учреждений и направленных </w:t>
      </w:r>
      <w:r w:rsidRPr="00A70F0D">
        <w:rPr>
          <w:szCs w:val="28"/>
        </w:rPr>
        <w:br/>
        <w:t>на финансирование расходов данных учреждений в соответствии с бюджетной сметой;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2) на сумму остатков средств, полученных от платных услуг, оказываемых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безвозмездных поступлений </w:t>
      </w:r>
      <w:r w:rsidRPr="00A70F0D">
        <w:rPr>
          <w:szCs w:val="28"/>
        </w:rPr>
        <w:br/>
        <w:t xml:space="preserve">от физических и юридических лиц, в том числе добровольных пожертвований, </w:t>
      </w:r>
      <w:r w:rsidRPr="00A70F0D">
        <w:rPr>
          <w:szCs w:val="28"/>
        </w:rPr>
        <w:br/>
        <w:t xml:space="preserve">и от иной приносящей доход деятельности, осуществляемой </w:t>
      </w:r>
      <w:r w:rsidRPr="00A70F0D">
        <w:rPr>
          <w:color w:val="000000"/>
          <w:szCs w:val="28"/>
        </w:rPr>
        <w:t xml:space="preserve">муниципальными </w:t>
      </w:r>
      <w:r w:rsidRPr="00A70F0D">
        <w:rPr>
          <w:szCs w:val="28"/>
        </w:rPr>
        <w:t xml:space="preserve">казенными учреждениями, по состоянию на 1 января 2026 года, которые направляются на финансирование расходов данных учреждений в соответствии </w:t>
      </w:r>
      <w:r w:rsidRPr="00A70F0D">
        <w:rPr>
          <w:szCs w:val="28"/>
        </w:rPr>
        <w:br/>
        <w:t>с бюджетной сметой;</w:t>
      </w:r>
    </w:p>
    <w:p w:rsidR="002B3FA2" w:rsidRPr="00A70F0D" w:rsidRDefault="002B3FA2" w:rsidP="002B3FA2">
      <w:pPr>
        <w:autoSpaceDE w:val="0"/>
        <w:autoSpaceDN w:val="0"/>
        <w:adjustRightInd w:val="0"/>
        <w:ind w:firstLine="720"/>
        <w:outlineLvl w:val="2"/>
        <w:rPr>
          <w:szCs w:val="28"/>
        </w:rPr>
      </w:pPr>
      <w:r w:rsidRPr="00A70F0D">
        <w:rPr>
          <w:szCs w:val="28"/>
        </w:rPr>
        <w:t xml:space="preserve">3) в случаях переименования, реорганизации, ликвидации, создания муниципальных учреждений, в том числе путем изменения типа существующих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</w:t>
      </w:r>
      <w:r w:rsidRPr="00A70F0D">
        <w:t xml:space="preserve">а также в случаях осуществления расходов на выплаты работникам при их увольнении в соответствии с действующим законодательством, </w:t>
      </w:r>
      <w:r w:rsidRPr="00A70F0D">
        <w:rPr>
          <w:szCs w:val="28"/>
        </w:rPr>
        <w:t>в пределах общего объема средств, предусмотренных настоящим Решением на обеспечение их деятельности;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4) в случае перераспределения бюджетных ассигнований в пределах общего объема расходов, предусмотренных настоящим решением по главному распорядителю средств бюджета муниципального округа муниципальным бюджетным или автономным учреждениям в виде субсидий на финансовое обеспечение выполнения муниципального задания, субсидии на цели, не связанные с финансовым обеспечением выполнения муниципального задания; 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>5)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 xml:space="preserve">6) на сумму средств межбюджетных трансфертов </w:t>
      </w:r>
      <w:r w:rsidRPr="00A70F0D">
        <w:rPr>
          <w:rFonts w:ascii="Times New Roman" w:hAnsi="Times New Roman" w:cs="Times New Roman"/>
          <w:sz w:val="28"/>
        </w:rPr>
        <w:t xml:space="preserve">передаваемых </w:t>
      </w:r>
      <w:r w:rsidRPr="00A70F0D">
        <w:rPr>
          <w:rFonts w:ascii="Times New Roman" w:hAnsi="Times New Roman" w:cs="Times New Roman"/>
          <w:sz w:val="28"/>
        </w:rPr>
        <w:br/>
        <w:t>из</w:t>
      </w:r>
      <w:r w:rsidRPr="00A70F0D">
        <w:rPr>
          <w:rFonts w:ascii="Times New Roman" w:hAnsi="Times New Roman" w:cs="Times New Roman"/>
          <w:sz w:val="28"/>
          <w:szCs w:val="28"/>
        </w:rPr>
        <w:t xml:space="preserve"> краевого бюджета на осуществление отдельных целевых расходов на основании краевых законов и (или) нормативных правовых актов Правительства Красноярского края, и (или) соглашений, заключенных с главными распорядителями средств краевого бюджета, а также в случае сокращения (возврата при отсутствии потребности) указанных межбюджетных трансфертов;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 xml:space="preserve">7) </w:t>
      </w:r>
      <w:r w:rsidRPr="00A70F0D">
        <w:rPr>
          <w:rFonts w:ascii="Times New Roman" w:hAnsi="Times New Roman" w:cs="Times New Roman"/>
          <w:sz w:val="28"/>
        </w:rPr>
        <w:t xml:space="preserve">в случае перераспределения между главными распорядителями средств бюджета муниципального округа бюджетных ассигнований на осуществление расходов за счет межбюджетных трансфертов, поступающих из </w:t>
      </w:r>
      <w:r w:rsidRPr="00A70F0D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A70F0D">
        <w:rPr>
          <w:rFonts w:ascii="Times New Roman" w:hAnsi="Times New Roman" w:cs="Times New Roman"/>
          <w:sz w:val="28"/>
        </w:rPr>
        <w:t xml:space="preserve">бюджета на осуществление отдельных целевых расходов на основании </w:t>
      </w:r>
      <w:r w:rsidRPr="00A70F0D">
        <w:rPr>
          <w:rFonts w:ascii="Times New Roman" w:hAnsi="Times New Roman" w:cs="Times New Roman"/>
          <w:sz w:val="28"/>
          <w:szCs w:val="28"/>
        </w:rPr>
        <w:t>краевых законов и (или) нормативных правовых актов Правительства Красноярского края,</w:t>
      </w:r>
      <w:r w:rsidRPr="00A70F0D">
        <w:rPr>
          <w:rFonts w:ascii="Times New Roman" w:hAnsi="Times New Roman" w:cs="Times New Roman"/>
          <w:sz w:val="28"/>
        </w:rPr>
        <w:t xml:space="preserve"> а также соглашений, заключенных с главными распорядителями средств краевого бюджета, в пределах объема соответствующих межбюджетных трансфертов;</w:t>
      </w:r>
    </w:p>
    <w:p w:rsidR="002B3FA2" w:rsidRPr="00A70F0D" w:rsidRDefault="002B3FA2" w:rsidP="002B3FA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8) в случае перераспределения бюджетных ассигнований, необходимых </w:t>
      </w:r>
      <w:r w:rsidRPr="00A70F0D">
        <w:rPr>
          <w:rFonts w:ascii="Times New Roman" w:hAnsi="Times New Roman" w:cs="Times New Roman"/>
          <w:sz w:val="28"/>
        </w:rPr>
        <w:lastRenderedPageBreak/>
        <w:t>для исполнения расходных обязательств муниципального округа, софинансирование которых осуществляется из краевого бюджета, включая новые расходные обязательства;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9) в пределах общего объема средств, предусмотренных настоящим Решением для финансирования мероприятий в рамках одной муниципальной программы </w:t>
      </w:r>
      <w:r w:rsidRPr="00A70F0D">
        <w:t>Дзержинско-Тасеевского муниципального округа</w:t>
      </w:r>
      <w:r w:rsidRPr="00A70F0D">
        <w:rPr>
          <w:szCs w:val="28"/>
        </w:rPr>
        <w:t>, после внесения изменений в указанную программу в установленном порядке;</w:t>
      </w:r>
    </w:p>
    <w:p w:rsidR="002B3FA2" w:rsidRPr="00A70F0D" w:rsidRDefault="002B3FA2" w:rsidP="002B3FA2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A70F0D">
        <w:rPr>
          <w:rFonts w:ascii="Times New Roman" w:hAnsi="Times New Roman" w:cs="Times New Roman"/>
          <w:sz w:val="28"/>
        </w:rPr>
        <w:t xml:space="preserve">10) в случае перераспределения бюджетных ассигнований на выплату </w:t>
      </w:r>
      <w:r w:rsidRPr="00A70F0D">
        <w:rPr>
          <w:rFonts w:ascii="Times New Roman" w:hAnsi="Times New Roman" w:cs="Times New Roman"/>
          <w:sz w:val="28"/>
        </w:rPr>
        <w:br/>
        <w:t xml:space="preserve">и доставку пособий, компенсаций и иных социальных выплат гражданам, </w:t>
      </w:r>
      <w:r w:rsidRPr="00A70F0D">
        <w:rPr>
          <w:rFonts w:ascii="Times New Roman" w:hAnsi="Times New Roman" w:cs="Times New Roman"/>
          <w:sz w:val="28"/>
        </w:rPr>
        <w:br/>
        <w:t xml:space="preserve">не отнесенных к публичным нормативным обязательствам, а также </w:t>
      </w:r>
      <w:r w:rsidRPr="00A70F0D">
        <w:rPr>
          <w:rFonts w:ascii="Times New Roman" w:hAnsi="Times New Roman" w:cs="Times New Roman"/>
          <w:sz w:val="28"/>
        </w:rPr>
        <w:br/>
        <w:t>на доставку социальных выплат гражданам, отнесенных к публичным нормативным обязательствам, в пределах общего объема расходов,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szCs w:val="28"/>
        </w:rPr>
      </w:pPr>
      <w:r w:rsidRPr="00A70F0D">
        <w:rPr>
          <w:szCs w:val="28"/>
        </w:rPr>
        <w:t xml:space="preserve">11) </w:t>
      </w:r>
      <w:r w:rsidRPr="00A70F0D">
        <w:t>в случае исполнения исполнительных документов (за исключением судебных актов) и решений налоговых органов о взыскании налога, сбора, страхового взноса, пеней и штрафов, предусматривающих обращение взыскания на средства бюджета муниципального округа, в пределах общего объема средств, предусмотренных главному распорядителю средств бюджета муниципального округа;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outlineLvl w:val="2"/>
        <w:rPr>
          <w:color w:val="000000"/>
          <w:szCs w:val="28"/>
        </w:rPr>
      </w:pPr>
      <w:r w:rsidRPr="00A70F0D">
        <w:rPr>
          <w:szCs w:val="28"/>
        </w:rPr>
        <w:t>12)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Pr="00A70F0D">
        <w:rPr>
          <w:color w:val="000000"/>
          <w:szCs w:val="28"/>
        </w:rPr>
        <w:t>.</w:t>
      </w:r>
    </w:p>
    <w:p w:rsidR="002B3FA2" w:rsidRPr="00A70F0D" w:rsidRDefault="007D2A72" w:rsidP="002B3FA2">
      <w:pPr>
        <w:spacing w:before="120"/>
        <w:ind w:firstLine="709"/>
        <w:rPr>
          <w:b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bCs/>
          <w:color w:val="000000"/>
          <w:szCs w:val="28"/>
        </w:rPr>
        <w:t xml:space="preserve">6.  Индексация размеров денежного вознаграждения </w:t>
      </w:r>
      <w:r w:rsidR="002B3FA2" w:rsidRPr="00A70F0D">
        <w:rPr>
          <w:b/>
          <w:color w:val="000000"/>
          <w:szCs w:val="28"/>
        </w:rPr>
        <w:t xml:space="preserve">выборных должностных лиц местного самоуправления, осуществляющих свои полномочия на постоянной основе, лиц, замещающих иные муниципальные должности, и муниципальных служащих </w:t>
      </w:r>
    </w:p>
    <w:p w:rsidR="002B3FA2" w:rsidRPr="00A70F0D" w:rsidRDefault="002B3FA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F0D">
        <w:rPr>
          <w:rFonts w:ascii="Times New Roman" w:hAnsi="Times New Roman" w:cs="Times New Roman"/>
          <w:sz w:val="28"/>
          <w:szCs w:val="28"/>
        </w:rPr>
        <w:t>Размеры денежного вознаграждения лиц, замещающих муниципальные должности</w:t>
      </w:r>
      <w:r w:rsidRPr="00A70F0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70F0D">
        <w:rPr>
          <w:rFonts w:ascii="Times New Roman" w:hAnsi="Times New Roman" w:cs="Times New Roman"/>
          <w:sz w:val="28"/>
          <w:szCs w:val="28"/>
        </w:rPr>
        <w:t xml:space="preserve"> размеры должностных окладов по должностям муниципальной службы увеличиваются (индексируются) в 2026 году и плановом периоде 2027</w:t>
      </w:r>
      <w:r w:rsidRPr="00A70F0D">
        <w:rPr>
          <w:rFonts w:ascii="Times New Roman" w:hAnsi="Times New Roman" w:cs="Times New Roman"/>
          <w:i/>
          <w:sz w:val="28"/>
          <w:szCs w:val="28"/>
        </w:rPr>
        <w:t>–</w:t>
      </w:r>
      <w:r w:rsidRPr="00A70F0D">
        <w:rPr>
          <w:rFonts w:ascii="Times New Roman" w:hAnsi="Times New Roman" w:cs="Times New Roman"/>
          <w:sz w:val="28"/>
          <w:szCs w:val="28"/>
        </w:rPr>
        <w:t>2028 годов на коэффициент, равный 1.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2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>7. Индексация заработной платы работников муниципальных учреждений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Заработная плата работников муниципальных учреждений, </w:t>
      </w:r>
      <w:r w:rsidRPr="00A70F0D">
        <w:rPr>
          <w:szCs w:val="28"/>
        </w:rPr>
        <w:br/>
        <w:t>увеличивается (индексируется) в 2026 году и плановом периоде 2027–2028 годов на коэффициент, равный 1.</w:t>
      </w:r>
    </w:p>
    <w:p w:rsidR="002B3FA2" w:rsidRPr="00A70F0D" w:rsidRDefault="007D2A72" w:rsidP="002B3FA2">
      <w:pPr>
        <w:pStyle w:val="ConsPlusNormal"/>
        <w:tabs>
          <w:tab w:val="left" w:pos="567"/>
        </w:tabs>
        <w:spacing w:before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B3FA2" w:rsidRPr="00A70F0D">
        <w:rPr>
          <w:rFonts w:ascii="Times New Roman" w:hAnsi="Times New Roman" w:cs="Times New Roman"/>
          <w:b/>
          <w:sz w:val="28"/>
          <w:szCs w:val="28"/>
        </w:rPr>
        <w:t>8. Особенности использования средств, получаемых муниципальными казенными учреждениями в 2026 году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t xml:space="preserve">1. Доходы от сдачи в аренду имущества, находящегося в муниципальной  собственности и переданного в оперативное управление муниципальным казенным учреждениям, от платных услуг, оказываемых муниципальными казенными учреждениями, безвозмездные поступления от физических </w:t>
      </w:r>
      <w:r w:rsidRPr="00A70F0D">
        <w:rPr>
          <w:szCs w:val="28"/>
        </w:rPr>
        <w:br/>
      </w:r>
      <w:r w:rsidRPr="00A70F0D">
        <w:rPr>
          <w:szCs w:val="28"/>
        </w:rPr>
        <w:lastRenderedPageBreak/>
        <w:t xml:space="preserve">и юридических лиц,  в том числе добровольные пожертвования, и от иной приносящей доход деятельности, осуществляемой муниципальными  казенными учреждениями (далее по тексту - доходы от сдачи в аренду имущества </w:t>
      </w:r>
      <w:r w:rsidRPr="00A70F0D">
        <w:rPr>
          <w:szCs w:val="28"/>
        </w:rPr>
        <w:br/>
        <w:t xml:space="preserve">и от приносящей доход деятельности), направляются в пределах сумм, фактически поступивших в доход </w:t>
      </w:r>
      <w:r w:rsidRPr="00A70F0D">
        <w:t xml:space="preserve">бюджета муниципального округа </w:t>
      </w:r>
      <w:r w:rsidRPr="00A70F0D">
        <w:rPr>
          <w:szCs w:val="28"/>
        </w:rPr>
        <w:t>и отраженных на лицевых счетах муниципальных казенных учреждений, на обеспечение их деятельности в соответствии с бюджетной сметой.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>2. Доходы от сдачи в аренду имущества и от приносящей доход деятельности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3. В целях использования доходов от сдачи в аренду имущества </w:t>
      </w:r>
      <w:r w:rsidRPr="00A70F0D">
        <w:rPr>
          <w:szCs w:val="28"/>
        </w:rPr>
        <w:br/>
        <w:t xml:space="preserve">и от приносящей доход деятельности муниципальные казенные учреждения ежемесячно до 22-го числа месяца, предшествующего планируемому, направляют информацию главным распорядителям средств </w:t>
      </w:r>
      <w:r w:rsidRPr="00A70F0D">
        <w:t>бюджета муниципального округа</w:t>
      </w:r>
      <w:r w:rsidRPr="00A70F0D">
        <w:br/>
      </w:r>
      <w:r w:rsidRPr="00A70F0D">
        <w:rPr>
          <w:szCs w:val="28"/>
        </w:rPr>
        <w:t>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2B3FA2" w:rsidRPr="00A70F0D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A70F0D">
        <w:rPr>
          <w:szCs w:val="28"/>
        </w:rPr>
        <w:t xml:space="preserve">Главные распорядители средств </w:t>
      </w:r>
      <w:r w:rsidRPr="00A70F0D">
        <w:t>бюджета муниципального округа</w:t>
      </w:r>
      <w:r w:rsidRPr="00A70F0D">
        <w:rPr>
          <w:szCs w:val="28"/>
        </w:rPr>
        <w:t xml:space="preserve"> </w:t>
      </w:r>
      <w:r w:rsidRPr="00A70F0D">
        <w:rPr>
          <w:szCs w:val="28"/>
        </w:rPr>
        <w:br/>
        <w:t>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2B3FA2" w:rsidRPr="00A70F0D" w:rsidRDefault="002B3FA2" w:rsidP="002B3FA2">
      <w:pPr>
        <w:autoSpaceDE w:val="0"/>
        <w:autoSpaceDN w:val="0"/>
        <w:adjustRightInd w:val="0"/>
        <w:ind w:firstLine="697"/>
        <w:rPr>
          <w:szCs w:val="28"/>
        </w:rPr>
      </w:pPr>
      <w:r w:rsidRPr="00A70F0D">
        <w:rPr>
          <w:szCs w:val="28"/>
        </w:rPr>
        <w:t>Зачисление денежных средств осуществляется на лицевые счета соответствующих муниципальных казенных учреждений, открытые им в порядке, предусмотренном действующим бюджетным законодательством Российской Федерации, в соответствии с заявками на финансирование по датам предполагаемого финансирования.</w:t>
      </w: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697"/>
        <w:outlineLvl w:val="0"/>
        <w:rPr>
          <w:b/>
          <w:szCs w:val="28"/>
        </w:rPr>
      </w:pPr>
      <w:r>
        <w:rPr>
          <w:b/>
          <w:szCs w:val="28"/>
        </w:rPr>
        <w:t xml:space="preserve">Статья </w:t>
      </w:r>
      <w:r w:rsidR="002B3FA2" w:rsidRPr="00A70F0D">
        <w:rPr>
          <w:b/>
          <w:szCs w:val="28"/>
        </w:rPr>
        <w:t xml:space="preserve">9. Особенности исполнения бюджета муниципального округа </w:t>
      </w:r>
      <w:r w:rsidR="002B3FA2" w:rsidRPr="00A70F0D">
        <w:rPr>
          <w:b/>
          <w:szCs w:val="28"/>
        </w:rPr>
        <w:br/>
        <w:t>в 2026 году</w:t>
      </w:r>
    </w:p>
    <w:p w:rsidR="002B3FA2" w:rsidRPr="00A70F0D" w:rsidRDefault="00903732" w:rsidP="002B3FA2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0" w:firstLine="709"/>
        <w:rPr>
          <w:szCs w:val="28"/>
        </w:rPr>
      </w:pPr>
      <w:r w:rsidRPr="00514AF7">
        <w:rPr>
          <w:szCs w:val="28"/>
        </w:rPr>
        <w:t>Остатки средств бюджет</w:t>
      </w:r>
      <w:r>
        <w:rPr>
          <w:szCs w:val="28"/>
        </w:rPr>
        <w:t>ов:</w:t>
      </w:r>
      <w:r w:rsidRPr="00514AF7">
        <w:rPr>
          <w:szCs w:val="28"/>
        </w:rPr>
        <w:t xml:space="preserve"> Дзержинского муниципального района, Александро-Ершинского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Денисовского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Дзержинского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Курайского сельсовета Дзержинского района, Михайловского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Нижнетанайского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Орловского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Дзержинского района, Шеломковского сельсовета Дзержинского района, Тасеевского муниципального района, Вахрушевского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Веселовского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Сивохинского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Суховского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Тасеевского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>Тасеевского района, Троицкого сельсовета Тасеевского района, Фаначетского сельсовета</w:t>
      </w:r>
      <w:r>
        <w:rPr>
          <w:szCs w:val="28"/>
        </w:rPr>
        <w:t xml:space="preserve"> </w:t>
      </w:r>
      <w:r w:rsidRPr="00514AF7">
        <w:rPr>
          <w:szCs w:val="28"/>
        </w:rPr>
        <w:t xml:space="preserve">Тасеевского района, </w:t>
      </w:r>
      <w:r w:rsidRPr="00514AF7">
        <w:rPr>
          <w:szCs w:val="28"/>
        </w:rPr>
        <w:lastRenderedPageBreak/>
        <w:t>Хандальского сельсовета Тасеевского района, на 1 января 2026 года в полном объеме, за исключением неиспользованных остатков межбюджетных трансфертов, полученных из федерального, краевого бюджета в форме субсидий, субвенций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бюджета муниципального округа в 2026 году</w:t>
      </w:r>
      <w:r w:rsidR="002B3FA2" w:rsidRPr="00A70F0D">
        <w:rPr>
          <w:szCs w:val="28"/>
        </w:rPr>
        <w:t>.</w:t>
      </w:r>
    </w:p>
    <w:p w:rsidR="002B3FA2" w:rsidRDefault="002B3FA2" w:rsidP="002B3FA2">
      <w:pPr>
        <w:numPr>
          <w:ilvl w:val="0"/>
          <w:numId w:val="30"/>
        </w:numPr>
        <w:tabs>
          <w:tab w:val="left" w:pos="-2127"/>
        </w:tabs>
        <w:ind w:left="0" w:firstLine="700"/>
        <w:rPr>
          <w:szCs w:val="28"/>
        </w:rPr>
      </w:pPr>
      <w:r w:rsidRPr="00A70F0D">
        <w:rPr>
          <w:szCs w:val="28"/>
        </w:rPr>
        <w:t xml:space="preserve">Установить, что погашение кредиторской задолженности, сложившейся по принятым в предыдущие годы, фактически произведенным, </w:t>
      </w:r>
      <w:r w:rsidRPr="00A70F0D">
        <w:rPr>
          <w:szCs w:val="28"/>
        </w:rPr>
        <w:br/>
        <w:t>но не оплаченным по состоянию на 1 января 2026 года обязательствам, производится главными распорядителями средств бюджета муниципального округа за счет утвержденных им бюджетных ассигнований на 2026 год.</w:t>
      </w:r>
    </w:p>
    <w:p w:rsidR="00A35E80" w:rsidRDefault="00A35E80" w:rsidP="00A35E80">
      <w:pPr>
        <w:tabs>
          <w:tab w:val="left" w:pos="-2127"/>
        </w:tabs>
        <w:ind w:left="700"/>
        <w:rPr>
          <w:szCs w:val="28"/>
        </w:rPr>
      </w:pPr>
    </w:p>
    <w:p w:rsidR="00A35E80" w:rsidRPr="001E022A" w:rsidRDefault="00A35E80" w:rsidP="00A35E80">
      <w:pPr>
        <w:autoSpaceDE w:val="0"/>
        <w:autoSpaceDN w:val="0"/>
        <w:adjustRightInd w:val="0"/>
        <w:ind w:firstLine="568"/>
        <w:outlineLvl w:val="0"/>
        <w:rPr>
          <w:b/>
          <w:szCs w:val="28"/>
        </w:rPr>
      </w:pPr>
      <w:r w:rsidRPr="001E022A">
        <w:rPr>
          <w:b/>
          <w:szCs w:val="28"/>
        </w:rPr>
        <w:t>Статья 1</w:t>
      </w:r>
      <w:r w:rsidR="001E022A" w:rsidRPr="001E022A">
        <w:rPr>
          <w:b/>
          <w:szCs w:val="28"/>
        </w:rPr>
        <w:t>0</w:t>
      </w:r>
      <w:r w:rsidRPr="001E022A">
        <w:rPr>
          <w:b/>
          <w:szCs w:val="28"/>
        </w:rPr>
        <w:t xml:space="preserve">. Межбюджетные трансферты бюджету </w:t>
      </w:r>
      <w:r w:rsidR="001E022A">
        <w:rPr>
          <w:b/>
          <w:szCs w:val="28"/>
        </w:rPr>
        <w:t xml:space="preserve">муниципального </w:t>
      </w:r>
      <w:r w:rsidRPr="001E022A">
        <w:rPr>
          <w:b/>
          <w:szCs w:val="28"/>
        </w:rPr>
        <w:t>округа</w:t>
      </w:r>
    </w:p>
    <w:p w:rsidR="00A35E80" w:rsidRPr="001E022A" w:rsidRDefault="00A35E80" w:rsidP="00A35E80">
      <w:pPr>
        <w:autoSpaceDE w:val="0"/>
        <w:autoSpaceDN w:val="0"/>
        <w:adjustRightInd w:val="0"/>
        <w:ind w:firstLine="568"/>
        <w:outlineLvl w:val="0"/>
        <w:rPr>
          <w:b/>
          <w:szCs w:val="28"/>
        </w:rPr>
      </w:pPr>
    </w:p>
    <w:p w:rsidR="00A35E80" w:rsidRPr="009D1328" w:rsidRDefault="00A35E80" w:rsidP="00A35E80">
      <w:pPr>
        <w:autoSpaceDE w:val="0"/>
        <w:autoSpaceDN w:val="0"/>
        <w:adjustRightInd w:val="0"/>
        <w:ind w:firstLine="568"/>
        <w:rPr>
          <w:szCs w:val="28"/>
        </w:rPr>
      </w:pPr>
      <w:r w:rsidRPr="001E022A">
        <w:rPr>
          <w:szCs w:val="28"/>
        </w:rPr>
        <w:t>1. Утвердить перечень межбюджетных трансфертов</w:t>
      </w:r>
      <w:r w:rsidR="001E022A" w:rsidRPr="001E022A">
        <w:rPr>
          <w:szCs w:val="28"/>
        </w:rPr>
        <w:t xml:space="preserve"> из краевого бюджета бюджету Дзержинско-Тасеевского муниципального округа на 2026 год и плановый период 2027-2028 годов</w:t>
      </w:r>
      <w:r w:rsidRPr="001E022A">
        <w:rPr>
          <w:szCs w:val="28"/>
        </w:rPr>
        <w:t xml:space="preserve"> согласно приложению 6 к настоящему Решению.</w:t>
      </w:r>
    </w:p>
    <w:p w:rsidR="00A35E80" w:rsidRPr="00A70F0D" w:rsidRDefault="00A35E80" w:rsidP="00A35E80">
      <w:pPr>
        <w:tabs>
          <w:tab w:val="left" w:pos="-2127"/>
        </w:tabs>
        <w:ind w:left="700"/>
        <w:rPr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rFonts w:eastAsia="Calibri"/>
          <w:b/>
          <w:bCs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1</w:t>
      </w:r>
      <w:r w:rsidR="002B3FA2" w:rsidRPr="00A70F0D">
        <w:rPr>
          <w:b/>
          <w:szCs w:val="28"/>
        </w:rPr>
        <w:t xml:space="preserve">. </w:t>
      </w:r>
      <w:r w:rsidR="002B3FA2" w:rsidRPr="00A70F0D">
        <w:rPr>
          <w:rFonts w:eastAsia="Calibri"/>
          <w:b/>
          <w:bCs/>
          <w:szCs w:val="28"/>
        </w:rPr>
        <w:t>Субсидии юридическим лицам, индивидуальным предпринимателям, физическим лицам – производителям товаров, работ, услуг, в том числе гранты в форме субсидий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spacing w:before="120"/>
        <w:ind w:left="0" w:firstLine="709"/>
        <w:outlineLvl w:val="0"/>
        <w:rPr>
          <w:rFonts w:eastAsia="Calibri"/>
          <w:bCs/>
          <w:szCs w:val="28"/>
          <w:lang w:eastAsia="en-US"/>
        </w:rPr>
      </w:pPr>
      <w:r w:rsidRPr="00A70F0D">
        <w:rPr>
          <w:rFonts w:eastAsia="Calibri"/>
          <w:bCs/>
          <w:szCs w:val="28"/>
          <w:lang w:eastAsia="en-US"/>
        </w:rPr>
        <w:t>Установить, что субсидии юридическим лицам, индивидуальным предпринимателям, физическим лицам, в том числе гранты в форме субсидий, указанные в пунктах 1 и 7 статьи 78, пунктах 2 и 4 статьи 78.1 Бюджетного кодекса Российской Федерации</w:t>
      </w:r>
      <w:r w:rsidRPr="00A70F0D">
        <w:rPr>
          <w:szCs w:val="28"/>
        </w:rPr>
        <w:t xml:space="preserve">, предусмотренные настоящим Решением (за исключением </w:t>
      </w:r>
      <w:hyperlink w:anchor="Par4" w:history="1">
        <w:r w:rsidRPr="00A70F0D">
          <w:rPr>
            <w:szCs w:val="28"/>
          </w:rPr>
          <w:t>пункта 2</w:t>
        </w:r>
      </w:hyperlink>
      <w:r w:rsidRPr="00A70F0D">
        <w:rPr>
          <w:szCs w:val="28"/>
        </w:rPr>
        <w:t xml:space="preserve"> настоящей статьи), предоставляются в порядке, установленном нормативными правовыми актами администрации Дзержинско-Тасеевского муниципального округа</w:t>
      </w:r>
      <w:r w:rsidRPr="00A70F0D">
        <w:rPr>
          <w:rFonts w:eastAsia="Calibri"/>
          <w:bCs/>
          <w:szCs w:val="28"/>
          <w:lang w:eastAsia="en-US"/>
        </w:rPr>
        <w:t xml:space="preserve">, </w:t>
      </w:r>
      <w:r w:rsidRPr="00A70F0D">
        <w:rPr>
          <w:szCs w:val="28"/>
        </w:rPr>
        <w:t>в том числе принимаемыми в соответствии с нормативными правовыми актами, регулирующими отношения по предоставлению из местного бюджета средств поддержки (субсидий, в том числе грантов в форме субсидий).</w:t>
      </w:r>
    </w:p>
    <w:p w:rsidR="002B3FA2" w:rsidRPr="00A70F0D" w:rsidRDefault="002B3FA2" w:rsidP="002B3FA2">
      <w:pPr>
        <w:numPr>
          <w:ilvl w:val="0"/>
          <w:numId w:val="31"/>
        </w:numPr>
        <w:autoSpaceDE w:val="0"/>
        <w:autoSpaceDN w:val="0"/>
        <w:adjustRightInd w:val="0"/>
        <w:ind w:left="0" w:firstLine="709"/>
        <w:outlineLvl w:val="0"/>
        <w:rPr>
          <w:rFonts w:eastAsia="Calibri"/>
          <w:bCs/>
          <w:szCs w:val="28"/>
          <w:lang w:eastAsia="en-US"/>
        </w:rPr>
      </w:pPr>
      <w:r w:rsidRPr="00A70F0D">
        <w:rPr>
          <w:rFonts w:eastAsia="Calibri"/>
          <w:bCs/>
          <w:szCs w:val="28"/>
          <w:lang w:eastAsia="en-US"/>
        </w:rPr>
        <w:t xml:space="preserve">В случае предоставления в 2026 году местному бюджету </w:t>
      </w:r>
      <w:r w:rsidRPr="00A70F0D">
        <w:rPr>
          <w:rFonts w:eastAsia="Calibri"/>
          <w:bCs/>
          <w:szCs w:val="28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государственных (муниципальных)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казенными учреждениями, могут быть предоставлены субсидии из местного бюджета на цели, определенные правовыми актами Правительства Красноярского края.</w:t>
      </w:r>
    </w:p>
    <w:p w:rsidR="002B3FA2" w:rsidRDefault="00D87046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 xml:space="preserve">3. </w:t>
      </w:r>
      <w:r w:rsidR="002B3FA2" w:rsidRPr="00A70F0D">
        <w:rPr>
          <w:rFonts w:eastAsia="Calibri"/>
          <w:bCs/>
          <w:szCs w:val="28"/>
          <w:lang w:eastAsia="en-US"/>
        </w:rPr>
        <w:t>Субсидии, указанные в настоящ</w:t>
      </w:r>
      <w:r w:rsidR="007D2A72">
        <w:rPr>
          <w:rFonts w:eastAsia="Calibri"/>
          <w:bCs/>
          <w:szCs w:val="28"/>
          <w:lang w:eastAsia="en-US"/>
        </w:rPr>
        <w:t>ей</w:t>
      </w:r>
      <w:r w:rsidR="002B3FA2" w:rsidRPr="00A70F0D">
        <w:rPr>
          <w:rFonts w:eastAsia="Calibri"/>
          <w:bCs/>
          <w:szCs w:val="28"/>
          <w:lang w:eastAsia="en-US"/>
        </w:rPr>
        <w:t xml:space="preserve"> </w:t>
      </w:r>
      <w:r w:rsidR="007D2A72">
        <w:rPr>
          <w:rFonts w:eastAsia="Calibri"/>
          <w:bCs/>
          <w:szCs w:val="28"/>
          <w:lang w:eastAsia="en-US"/>
        </w:rPr>
        <w:t>статье</w:t>
      </w:r>
      <w:r w:rsidR="002B3FA2" w:rsidRPr="00A70F0D">
        <w:rPr>
          <w:rFonts w:eastAsia="Calibri"/>
          <w:bCs/>
          <w:szCs w:val="28"/>
          <w:lang w:eastAsia="en-US"/>
        </w:rPr>
        <w:t xml:space="preserve">, предоставляются </w:t>
      </w:r>
      <w:r w:rsidR="002B3FA2" w:rsidRPr="00A70F0D">
        <w:rPr>
          <w:rFonts w:eastAsia="Calibri"/>
          <w:bCs/>
          <w:szCs w:val="28"/>
          <w:lang w:eastAsia="en-US"/>
        </w:rPr>
        <w:br/>
        <w:t xml:space="preserve">в порядке, установленном нормативными правовыми актами </w:t>
      </w:r>
      <w:r w:rsidR="002B3FA2" w:rsidRPr="00A70F0D">
        <w:rPr>
          <w:szCs w:val="28"/>
        </w:rPr>
        <w:t>администрации Дзержинско-Тасеевского муниципального округа</w:t>
      </w:r>
      <w:r w:rsidR="002B3FA2" w:rsidRPr="00A70F0D">
        <w:rPr>
          <w:rFonts w:eastAsia="Calibri"/>
          <w:bCs/>
          <w:szCs w:val="28"/>
          <w:lang w:eastAsia="en-US"/>
        </w:rPr>
        <w:t>.</w:t>
      </w:r>
    </w:p>
    <w:p w:rsidR="00A35E80" w:rsidRDefault="00A35E80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A35E80" w:rsidRPr="0083457F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b/>
          <w:szCs w:val="28"/>
        </w:rPr>
      </w:pPr>
      <w:r w:rsidRPr="001E022A">
        <w:rPr>
          <w:b/>
          <w:szCs w:val="28"/>
        </w:rPr>
        <w:t xml:space="preserve">  </w:t>
      </w:r>
      <w:r w:rsidR="001E022A" w:rsidRPr="0083457F">
        <w:rPr>
          <w:b/>
          <w:szCs w:val="28"/>
        </w:rPr>
        <w:t>Статья 12</w:t>
      </w:r>
      <w:r w:rsidRPr="0083457F">
        <w:rPr>
          <w:b/>
          <w:szCs w:val="28"/>
        </w:rPr>
        <w:t>. Капитальные вложения в объекты муниципальной    собственности</w:t>
      </w:r>
    </w:p>
    <w:p w:rsidR="00A35E80" w:rsidRPr="0083457F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b/>
          <w:szCs w:val="28"/>
        </w:rPr>
      </w:pPr>
    </w:p>
    <w:p w:rsidR="00A35E80" w:rsidRPr="009D1328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szCs w:val="28"/>
        </w:rPr>
      </w:pPr>
      <w:r w:rsidRPr="0083457F">
        <w:rPr>
          <w:b/>
          <w:szCs w:val="28"/>
        </w:rPr>
        <w:t xml:space="preserve">  </w:t>
      </w:r>
      <w:r w:rsidRPr="0083457F">
        <w:rPr>
          <w:szCs w:val="28"/>
        </w:rPr>
        <w:t>Утвердить объем капитальных вложений в объекты муниципальной собственности в соответствии с перечнем объектов согласно приложению 7 к настоящему Решению.</w:t>
      </w:r>
    </w:p>
    <w:p w:rsidR="00A35E80" w:rsidRPr="009D1328" w:rsidRDefault="00A35E80" w:rsidP="00A35E80">
      <w:pPr>
        <w:tabs>
          <w:tab w:val="left" w:pos="993"/>
          <w:tab w:val="left" w:pos="1418"/>
        </w:tabs>
        <w:autoSpaceDE w:val="0"/>
        <w:autoSpaceDN w:val="0"/>
        <w:adjustRightInd w:val="0"/>
        <w:ind w:firstLine="568"/>
        <w:outlineLvl w:val="0"/>
        <w:rPr>
          <w:szCs w:val="28"/>
        </w:rPr>
      </w:pPr>
    </w:p>
    <w:p w:rsidR="00A35E80" w:rsidRPr="00A70F0D" w:rsidRDefault="00A35E80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3</w:t>
      </w:r>
      <w:r w:rsidR="002B3FA2" w:rsidRPr="00A70F0D">
        <w:rPr>
          <w:b/>
          <w:szCs w:val="28"/>
        </w:rPr>
        <w:t xml:space="preserve">. Дорожный фонд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rPr>
          <w:szCs w:val="28"/>
        </w:rPr>
        <w:t xml:space="preserve">Утвердить объем бюджетных ассигнований дорожного фонда Дзержинско-Тасеевского муниципального округа на 2026 год в сумме 43 173 100,00 рублей, на 2027 год в сумме 47 329 461,00 рублей, на 2028 год в сумме 48 044 001,00 рублей. </w:t>
      </w:r>
    </w:p>
    <w:p w:rsidR="002B3FA2" w:rsidRPr="00A70F0D" w:rsidRDefault="002B3FA2" w:rsidP="002B3FA2">
      <w:pPr>
        <w:autoSpaceDE w:val="0"/>
        <w:autoSpaceDN w:val="0"/>
        <w:adjustRightInd w:val="0"/>
        <w:ind w:firstLine="708"/>
        <w:outlineLvl w:val="0"/>
        <w:rPr>
          <w:rFonts w:eastAsia="Calibri"/>
          <w:bCs/>
          <w:szCs w:val="28"/>
          <w:lang w:eastAsia="en-US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A70F0D">
        <w:rPr>
          <w:b/>
          <w:szCs w:val="28"/>
        </w:rPr>
        <w:t>1</w:t>
      </w:r>
      <w:r w:rsidR="001E022A">
        <w:rPr>
          <w:b/>
          <w:szCs w:val="28"/>
        </w:rPr>
        <w:t>4</w:t>
      </w:r>
      <w:r w:rsidR="002B3FA2" w:rsidRPr="00A70F0D">
        <w:rPr>
          <w:b/>
          <w:szCs w:val="28"/>
        </w:rPr>
        <w:t xml:space="preserve">. Резервный фонд администрации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A70F0D" w:rsidRDefault="002B3FA2" w:rsidP="002B3FA2">
      <w:pPr>
        <w:spacing w:before="120"/>
        <w:ind w:firstLine="709"/>
        <w:rPr>
          <w:szCs w:val="28"/>
        </w:rPr>
      </w:pPr>
      <w:r w:rsidRPr="00A70F0D">
        <w:t>Установить, что в расходной части бюджета муниципального округа предусматривается резервный фонд</w:t>
      </w:r>
      <w:r w:rsidRPr="00A70F0D">
        <w:rPr>
          <w:szCs w:val="28"/>
        </w:rPr>
        <w:t xml:space="preserve"> администрации Дзержинско-Тасеевского муниципального округа </w:t>
      </w:r>
      <w:r w:rsidRPr="00A70F0D">
        <w:t xml:space="preserve">на 2026 год </w:t>
      </w:r>
      <w:r w:rsidRPr="00A70F0D">
        <w:rPr>
          <w:szCs w:val="28"/>
        </w:rPr>
        <w:t xml:space="preserve">в сумме 1 000 000,00 рублей, </w:t>
      </w:r>
      <w:r w:rsidRPr="00A70F0D">
        <w:t xml:space="preserve"> </w:t>
      </w:r>
      <w:r w:rsidRPr="00A70F0D">
        <w:rPr>
          <w:color w:val="000000"/>
          <w:szCs w:val="28"/>
        </w:rPr>
        <w:t xml:space="preserve">на 2027 год в сумме 1 000 000,00 рублей, </w:t>
      </w:r>
      <w:r w:rsidRPr="00A70F0D">
        <w:t xml:space="preserve"> на 2028 год</w:t>
      </w:r>
      <w:r w:rsidRPr="00A70F0D">
        <w:rPr>
          <w:szCs w:val="28"/>
        </w:rPr>
        <w:t xml:space="preserve"> в сумме  </w:t>
      </w:r>
      <w:r w:rsidRPr="00A70F0D">
        <w:rPr>
          <w:szCs w:val="28"/>
        </w:rPr>
        <w:br/>
        <w:t xml:space="preserve">1 000 000,00 рублей. </w:t>
      </w:r>
    </w:p>
    <w:p w:rsidR="002B3FA2" w:rsidRPr="00A70F0D" w:rsidRDefault="002B3FA2" w:rsidP="002B3FA2">
      <w:pPr>
        <w:ind w:firstLine="709"/>
        <w:rPr>
          <w:szCs w:val="28"/>
        </w:rPr>
      </w:pPr>
    </w:p>
    <w:p w:rsidR="002B3FA2" w:rsidRPr="00A70F0D" w:rsidRDefault="007D2A7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1E022A">
        <w:rPr>
          <w:b/>
          <w:szCs w:val="28"/>
        </w:rPr>
        <w:t>15</w:t>
      </w:r>
      <w:r w:rsidR="002B3FA2" w:rsidRPr="00A70F0D">
        <w:rPr>
          <w:b/>
          <w:szCs w:val="28"/>
        </w:rPr>
        <w:t xml:space="preserve">. Муниципальные внутренние заимствования </w:t>
      </w:r>
      <w:r w:rsidR="002B3FA2" w:rsidRPr="00A70F0D">
        <w:rPr>
          <w:b/>
        </w:rPr>
        <w:t>Дзержинско-Тасеевского муниципального округа</w:t>
      </w:r>
      <w:r w:rsidR="002B3FA2" w:rsidRPr="00A70F0D">
        <w:rPr>
          <w:szCs w:val="28"/>
        </w:rPr>
        <w:t xml:space="preserve"> </w:t>
      </w:r>
    </w:p>
    <w:p w:rsidR="002B3FA2" w:rsidRPr="00A70F0D" w:rsidRDefault="002B3FA2" w:rsidP="002B3FA2">
      <w:pPr>
        <w:autoSpaceDE w:val="0"/>
        <w:autoSpaceDN w:val="0"/>
        <w:adjustRightInd w:val="0"/>
        <w:spacing w:before="120"/>
        <w:ind w:firstLine="700"/>
        <w:outlineLvl w:val="0"/>
        <w:rPr>
          <w:szCs w:val="28"/>
        </w:rPr>
      </w:pPr>
      <w:r w:rsidRPr="00A70F0D">
        <w:rPr>
          <w:szCs w:val="28"/>
        </w:rPr>
        <w:t xml:space="preserve">1. Утвердить программу муниципальных внутренних заимствований Дзержинско-Тасеевского муниципального округа на 2026 год и плановый период 2027-2028годов согласно приложению </w:t>
      </w:r>
      <w:r w:rsidR="00EB0D3A">
        <w:rPr>
          <w:szCs w:val="28"/>
        </w:rPr>
        <w:t>8</w:t>
      </w:r>
      <w:r w:rsidRPr="00A70F0D">
        <w:rPr>
          <w:szCs w:val="28"/>
        </w:rPr>
        <w:t xml:space="preserve"> к настоящему Решению.</w:t>
      </w:r>
    </w:p>
    <w:p w:rsidR="002B3FA2" w:rsidRPr="00A70F0D" w:rsidRDefault="002B3FA2" w:rsidP="002B3FA2">
      <w:pPr>
        <w:suppressAutoHyphens/>
        <w:ind w:firstLine="709"/>
        <w:rPr>
          <w:szCs w:val="28"/>
        </w:rPr>
      </w:pPr>
      <w:r w:rsidRPr="00A70F0D">
        <w:rPr>
          <w:szCs w:val="28"/>
        </w:rPr>
        <w:t xml:space="preserve">2. Администрация Дзержинско-Тасеевского муниципального округа от имени муниципального образования вправе привлекать кредиты из бюджетов других уровней в целях покрытия дефицита бюджета муниципального округа, погашения муниципальных долговых обязательств округа, а также на покрытие временных кассовых разрывов в пределах сумм, установленных программой муниципальных внутренних заимствований Дзержинско-Тасеевского муниципального округа на 2026 год и плановый период 2027-2028годов. </w:t>
      </w:r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  <w:r w:rsidRPr="00A70F0D">
        <w:rPr>
          <w:szCs w:val="28"/>
        </w:rPr>
        <w:t xml:space="preserve">Плата за пользование кредитами кредитных организаций определяется </w:t>
      </w:r>
      <w:r w:rsidRPr="00A70F0D">
        <w:rPr>
          <w:szCs w:val="28"/>
        </w:rPr>
        <w:br/>
        <w:t>в соответствии с действующим законодательством.</w:t>
      </w:r>
    </w:p>
    <w:p w:rsidR="002B3FA2" w:rsidRPr="00A70F0D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Pr="00A70F0D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1E022A">
        <w:rPr>
          <w:b/>
          <w:szCs w:val="28"/>
        </w:rPr>
        <w:t>16</w:t>
      </w:r>
      <w:r w:rsidR="002B3FA2" w:rsidRPr="00A70F0D">
        <w:rPr>
          <w:b/>
          <w:szCs w:val="28"/>
        </w:rPr>
        <w:t xml:space="preserve">. Муниципальный внутренний долг </w:t>
      </w:r>
      <w:r w:rsidR="002B3FA2" w:rsidRPr="00A70F0D">
        <w:rPr>
          <w:b/>
        </w:rPr>
        <w:t>Дзержинско-Тасеевского муниципального округа</w:t>
      </w:r>
    </w:p>
    <w:p w:rsidR="002B3FA2" w:rsidRPr="002D6149" w:rsidRDefault="002B3FA2" w:rsidP="002B3FA2">
      <w:pPr>
        <w:autoSpaceDE w:val="0"/>
        <w:autoSpaceDN w:val="0"/>
        <w:adjustRightInd w:val="0"/>
        <w:spacing w:before="120"/>
        <w:ind w:firstLine="700"/>
        <w:rPr>
          <w:szCs w:val="28"/>
        </w:rPr>
      </w:pPr>
      <w:r w:rsidRPr="00A70F0D">
        <w:rPr>
          <w:szCs w:val="28"/>
        </w:rPr>
        <w:lastRenderedPageBreak/>
        <w:t>1. Установить верхний</w:t>
      </w:r>
      <w:r w:rsidRPr="002D6149">
        <w:rPr>
          <w:szCs w:val="28"/>
        </w:rPr>
        <w:t xml:space="preserve"> предел муниципального внутреннего долга </w:t>
      </w:r>
      <w:r>
        <w:t>Дзержинско-Тасеевского муниципального округа</w:t>
      </w:r>
      <w:r w:rsidRPr="002D6149">
        <w:rPr>
          <w:szCs w:val="28"/>
        </w:rPr>
        <w:t>:</w:t>
      </w:r>
    </w:p>
    <w:p w:rsidR="002B3FA2" w:rsidRPr="00227246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 xml:space="preserve">на 1 января </w:t>
      </w:r>
      <w:r>
        <w:rPr>
          <w:szCs w:val="28"/>
        </w:rPr>
        <w:t>2027</w:t>
      </w:r>
      <w:r w:rsidRPr="002D6149">
        <w:rPr>
          <w:szCs w:val="28"/>
        </w:rPr>
        <w:t xml:space="preserve"> года в сумме </w:t>
      </w:r>
      <w:r>
        <w:rPr>
          <w:szCs w:val="28"/>
        </w:rPr>
        <w:t>134</w:t>
      </w:r>
      <w:r w:rsidRPr="00227246">
        <w:rPr>
          <w:szCs w:val="28"/>
          <w:lang w:val="en-US"/>
        </w:rPr>
        <w:t> </w:t>
      </w:r>
      <w:r>
        <w:rPr>
          <w:szCs w:val="28"/>
        </w:rPr>
        <w:t>840</w:t>
      </w:r>
      <w:r w:rsidRPr="00227246">
        <w:rPr>
          <w:szCs w:val="28"/>
        </w:rPr>
        <w:t xml:space="preserve"> 000,00 рублей, в том числе</w:t>
      </w:r>
      <w:r w:rsidRPr="00227246">
        <w:rPr>
          <w:szCs w:val="28"/>
        </w:rPr>
        <w:br/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27246">
        <w:rPr>
          <w:szCs w:val="28"/>
        </w:rPr>
        <w:t xml:space="preserve">на 1 января </w:t>
      </w:r>
      <w:r>
        <w:rPr>
          <w:szCs w:val="28"/>
        </w:rPr>
        <w:t xml:space="preserve">2028 </w:t>
      </w:r>
      <w:r w:rsidRPr="00227246">
        <w:rPr>
          <w:szCs w:val="28"/>
        </w:rPr>
        <w:t xml:space="preserve">года в сумме </w:t>
      </w:r>
      <w:r>
        <w:rPr>
          <w:szCs w:val="28"/>
        </w:rPr>
        <w:t>144 880</w:t>
      </w:r>
      <w:r w:rsidRPr="00227246">
        <w:rPr>
          <w:szCs w:val="28"/>
        </w:rPr>
        <w:t> 000,00 рублей</w:t>
      </w:r>
      <w:r w:rsidRPr="002D6149">
        <w:rPr>
          <w:szCs w:val="28"/>
        </w:rPr>
        <w:t>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2D6149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2D6149">
        <w:rPr>
          <w:szCs w:val="28"/>
        </w:rPr>
        <w:t>на 1 января 202</w:t>
      </w:r>
      <w:r w:rsidRPr="008572AF">
        <w:rPr>
          <w:szCs w:val="28"/>
        </w:rPr>
        <w:t>9</w:t>
      </w:r>
      <w:r w:rsidRPr="002D6149">
        <w:rPr>
          <w:szCs w:val="28"/>
        </w:rPr>
        <w:t xml:space="preserve"> года в сумме </w:t>
      </w:r>
      <w:r>
        <w:rPr>
          <w:szCs w:val="28"/>
        </w:rPr>
        <w:t>152 720 000,00</w:t>
      </w:r>
      <w:r w:rsidRPr="002D6149">
        <w:rPr>
          <w:szCs w:val="28"/>
        </w:rPr>
        <w:t> рублей, в том числе</w:t>
      </w:r>
      <w:r>
        <w:rPr>
          <w:szCs w:val="28"/>
        </w:rPr>
        <w:br/>
      </w:r>
      <w:r w:rsidRPr="002D6149">
        <w:rPr>
          <w:szCs w:val="28"/>
        </w:rPr>
        <w:t>по муниципальным гарантиям 0 рублей;</w:t>
      </w:r>
    </w:p>
    <w:p w:rsidR="002B3FA2" w:rsidRPr="00182160" w:rsidRDefault="002B3FA2" w:rsidP="002B3FA2">
      <w:pPr>
        <w:autoSpaceDE w:val="0"/>
        <w:autoSpaceDN w:val="0"/>
        <w:adjustRightInd w:val="0"/>
        <w:ind w:firstLine="700"/>
        <w:rPr>
          <w:szCs w:val="28"/>
        </w:rPr>
      </w:pPr>
      <w:r w:rsidRPr="00182160">
        <w:rPr>
          <w:szCs w:val="28"/>
        </w:rPr>
        <w:t xml:space="preserve">2. Установить, что в </w:t>
      </w:r>
      <w:r>
        <w:rPr>
          <w:szCs w:val="28"/>
        </w:rPr>
        <w:t>2026</w:t>
      </w:r>
      <w:r w:rsidRPr="00182160">
        <w:rPr>
          <w:szCs w:val="28"/>
        </w:rPr>
        <w:t xml:space="preserve"> году и плановом периоде </w:t>
      </w:r>
      <w:r>
        <w:rPr>
          <w:szCs w:val="28"/>
        </w:rPr>
        <w:t>2027</w:t>
      </w:r>
      <w:r w:rsidRPr="00182160">
        <w:rPr>
          <w:rFonts w:eastAsia="Calibri"/>
          <w:bCs/>
          <w:szCs w:val="28"/>
          <w:lang w:eastAsia="en-US"/>
        </w:rPr>
        <w:t>–</w:t>
      </w:r>
      <w:r>
        <w:rPr>
          <w:szCs w:val="28"/>
        </w:rPr>
        <w:t>2028</w:t>
      </w:r>
      <w:r w:rsidRPr="00182160">
        <w:rPr>
          <w:szCs w:val="28"/>
        </w:rPr>
        <w:t xml:space="preserve">годов муниципальные гарантии </w:t>
      </w:r>
      <w:r>
        <w:rPr>
          <w:szCs w:val="28"/>
        </w:rPr>
        <w:t xml:space="preserve">Дзержинско-Тасеевского муниципального округа </w:t>
      </w:r>
      <w:r w:rsidRPr="00182160">
        <w:rPr>
          <w:szCs w:val="28"/>
        </w:rPr>
        <w:t>не предоставляются.</w:t>
      </w:r>
    </w:p>
    <w:p w:rsidR="002B3FA2" w:rsidRDefault="00D87046" w:rsidP="002B3FA2">
      <w:pPr>
        <w:autoSpaceDE w:val="0"/>
        <w:autoSpaceDN w:val="0"/>
        <w:adjustRightInd w:val="0"/>
        <w:ind w:firstLine="700"/>
        <w:rPr>
          <w:szCs w:val="28"/>
        </w:rPr>
      </w:pPr>
      <w:r>
        <w:rPr>
          <w:szCs w:val="28"/>
        </w:rPr>
        <w:t xml:space="preserve">3. </w:t>
      </w:r>
      <w:r w:rsidR="002B3FA2" w:rsidRPr="00182160">
        <w:rPr>
          <w:szCs w:val="28"/>
        </w:rPr>
        <w:t xml:space="preserve">Программа муниципальных гарантий, за счет казны </w:t>
      </w:r>
      <w:r w:rsidR="002B3FA2">
        <w:rPr>
          <w:szCs w:val="28"/>
        </w:rPr>
        <w:t xml:space="preserve">Дзержинско-Тасеевского муниципального округа </w:t>
      </w:r>
      <w:r w:rsidR="002B3FA2" w:rsidRPr="00182160">
        <w:rPr>
          <w:szCs w:val="28"/>
        </w:rPr>
        <w:t xml:space="preserve">на </w:t>
      </w:r>
      <w:r w:rsidR="002B3FA2">
        <w:rPr>
          <w:szCs w:val="28"/>
        </w:rPr>
        <w:t>2026</w:t>
      </w:r>
      <w:r w:rsidR="002B3FA2" w:rsidRPr="00182160">
        <w:rPr>
          <w:szCs w:val="28"/>
        </w:rPr>
        <w:t xml:space="preserve"> год и плановый период </w:t>
      </w:r>
      <w:r w:rsidR="002B3FA2">
        <w:rPr>
          <w:szCs w:val="28"/>
        </w:rPr>
        <w:t>2027</w:t>
      </w:r>
      <w:r w:rsidR="002B3FA2" w:rsidRPr="00182160">
        <w:rPr>
          <w:szCs w:val="28"/>
        </w:rPr>
        <w:t>-</w:t>
      </w:r>
      <w:r w:rsidR="002B3FA2">
        <w:rPr>
          <w:szCs w:val="28"/>
        </w:rPr>
        <w:t>2028</w:t>
      </w:r>
      <w:r w:rsidR="002B3FA2" w:rsidRPr="00182160">
        <w:rPr>
          <w:szCs w:val="28"/>
        </w:rPr>
        <w:t>годов не предусматривается.</w:t>
      </w:r>
    </w:p>
    <w:p w:rsidR="002B3FA2" w:rsidRPr="00310873" w:rsidRDefault="002B3FA2" w:rsidP="002B3FA2">
      <w:pPr>
        <w:tabs>
          <w:tab w:val="left" w:pos="-2127"/>
        </w:tabs>
        <w:suppressAutoHyphens/>
        <w:ind w:firstLine="720"/>
        <w:rPr>
          <w:szCs w:val="28"/>
        </w:rPr>
      </w:pPr>
    </w:p>
    <w:p w:rsidR="002B3FA2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182612">
        <w:rPr>
          <w:b/>
          <w:szCs w:val="28"/>
        </w:rPr>
        <w:t>1</w:t>
      </w:r>
      <w:r w:rsidR="001E022A">
        <w:rPr>
          <w:b/>
          <w:szCs w:val="28"/>
        </w:rPr>
        <w:t>7</w:t>
      </w:r>
      <w:r w:rsidR="002B3FA2" w:rsidRPr="00182612">
        <w:rPr>
          <w:b/>
          <w:szCs w:val="28"/>
        </w:rPr>
        <w:t>. Регулирование нормативно-правовых актов с настоящим Решением</w:t>
      </w:r>
    </w:p>
    <w:p w:rsidR="002B3FA2" w:rsidRPr="00E13B68" w:rsidRDefault="002B3FA2" w:rsidP="002B3FA2">
      <w:pPr>
        <w:spacing w:before="120"/>
        <w:ind w:firstLine="709"/>
        <w:rPr>
          <w:szCs w:val="28"/>
        </w:rPr>
      </w:pPr>
      <w:r w:rsidRPr="00E13B68">
        <w:rPr>
          <w:szCs w:val="28"/>
        </w:rPr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</w:t>
      </w:r>
      <w:r>
        <w:rPr>
          <w:szCs w:val="28"/>
        </w:rPr>
        <w:t>2026</w:t>
      </w:r>
      <w:r w:rsidRPr="00E13B68">
        <w:rPr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разделам местного бюджета, а также после внесения соответствующих изменений в настоящее Решение.</w:t>
      </w:r>
    </w:p>
    <w:p w:rsidR="002B3FA2" w:rsidRPr="00E13B68" w:rsidRDefault="007D2A72" w:rsidP="002B3FA2">
      <w:pPr>
        <w:spacing w:before="120"/>
        <w:ind w:firstLine="709"/>
        <w:rPr>
          <w:b/>
          <w:szCs w:val="28"/>
        </w:rPr>
      </w:pPr>
      <w:r>
        <w:rPr>
          <w:b/>
          <w:bCs/>
          <w:color w:val="000000"/>
          <w:szCs w:val="28"/>
        </w:rPr>
        <w:t xml:space="preserve">Статья </w:t>
      </w:r>
      <w:r w:rsidR="002B3FA2" w:rsidRPr="00E13B68">
        <w:rPr>
          <w:b/>
          <w:szCs w:val="28"/>
        </w:rPr>
        <w:t>1</w:t>
      </w:r>
      <w:r w:rsidR="0098000D">
        <w:rPr>
          <w:b/>
          <w:szCs w:val="28"/>
        </w:rPr>
        <w:t>8</w:t>
      </w:r>
      <w:r w:rsidR="002B3FA2" w:rsidRPr="00E13B68">
        <w:rPr>
          <w:b/>
          <w:szCs w:val="28"/>
        </w:rPr>
        <w:t xml:space="preserve">. Вступление в силу настоящего Решения </w:t>
      </w:r>
    </w:p>
    <w:p w:rsidR="002B3FA2" w:rsidRPr="003F3AE2" w:rsidRDefault="002B3FA2" w:rsidP="003F3AE2">
      <w:pPr>
        <w:autoSpaceDE w:val="0"/>
        <w:autoSpaceDN w:val="0"/>
        <w:adjustRightInd w:val="0"/>
        <w:spacing w:before="120"/>
        <w:ind w:firstLine="709"/>
        <w:rPr>
          <w:rFonts w:cs="Times New Roman"/>
          <w:szCs w:val="28"/>
        </w:rPr>
      </w:pPr>
      <w:r w:rsidRPr="00E13B68">
        <w:rPr>
          <w:szCs w:val="28"/>
        </w:rPr>
        <w:t xml:space="preserve">Настоящее Решение вступает в силу с 1 января </w:t>
      </w:r>
      <w:r>
        <w:rPr>
          <w:szCs w:val="28"/>
        </w:rPr>
        <w:t>2026</w:t>
      </w:r>
      <w:r w:rsidRPr="00E13B68">
        <w:rPr>
          <w:szCs w:val="28"/>
        </w:rPr>
        <w:t xml:space="preserve"> года, но не ранее дня, следующего за днем </w:t>
      </w:r>
      <w:r w:rsidR="003F3AE2">
        <w:rPr>
          <w:rFonts w:eastAsia="Calibri"/>
        </w:rPr>
        <w:t xml:space="preserve">его официального опубликования </w:t>
      </w:r>
      <w:r w:rsidR="003F3AE2"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9" w:history="1">
        <w:r w:rsidR="003F3AE2">
          <w:rPr>
            <w:rStyle w:val="a4"/>
          </w:rPr>
          <w:t>https://трсд.рф</w:t>
        </w:r>
      </w:hyperlink>
      <w:r w:rsidR="003F3AE2">
        <w:t xml:space="preserve">, </w:t>
      </w:r>
      <w:hyperlink r:id="rId10" w:history="1">
        <w:r w:rsidR="003F3AE2">
          <w:rPr>
            <w:rStyle w:val="a4"/>
          </w:rPr>
          <w:t>https://adm-dzergin.ru</w:t>
        </w:r>
      </w:hyperlink>
      <w:r w:rsidR="003F3AE2">
        <w:t xml:space="preserve">, </w:t>
      </w:r>
      <w:hyperlink r:id="rId11" w:history="1">
        <w:r w:rsidR="003F3AE2">
          <w:rPr>
            <w:rStyle w:val="a4"/>
          </w:rPr>
          <w:t>https://adm.taseevo.ru</w:t>
        </w:r>
      </w:hyperlink>
      <w:r>
        <w:rPr>
          <w:szCs w:val="28"/>
        </w:rPr>
        <w:t>.</w:t>
      </w:r>
    </w:p>
    <w:p w:rsidR="002B3FA2" w:rsidRPr="00E13B68" w:rsidRDefault="002B3FA2" w:rsidP="002B3FA2">
      <w:pPr>
        <w:ind w:firstLine="709"/>
        <w:rPr>
          <w:szCs w:val="28"/>
        </w:rPr>
      </w:pPr>
    </w:p>
    <w:p w:rsidR="002B3FA2" w:rsidRPr="00E13B68" w:rsidRDefault="002B3FA2" w:rsidP="002B3FA2">
      <w:pPr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5"/>
        <w:gridCol w:w="4722"/>
      </w:tblGrid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Председатель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Дзержинско</w:t>
            </w:r>
            <w:r>
              <w:rPr>
                <w:rFonts w:eastAsia="Calibri"/>
                <w:szCs w:val="28"/>
              </w:rPr>
              <w:t>-Тасеевского окружного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>Совета депутатов</w:t>
            </w: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13B68">
              <w:rPr>
                <w:rFonts w:eastAsia="Calibri"/>
                <w:szCs w:val="28"/>
              </w:rPr>
              <w:t xml:space="preserve">_______________ </w:t>
            </w:r>
            <w:r>
              <w:rPr>
                <w:rFonts w:eastAsia="Calibri"/>
                <w:szCs w:val="28"/>
              </w:rPr>
              <w:t>Д. Н. Ашаев</w:t>
            </w:r>
          </w:p>
        </w:tc>
        <w:tc>
          <w:tcPr>
            <w:tcW w:w="4786" w:type="dxa"/>
            <w:shd w:val="clear" w:color="auto" w:fill="auto"/>
          </w:tcPr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>Глава Дзержинско</w:t>
            </w:r>
            <w:r w:rsidR="0098000D">
              <w:rPr>
                <w:rFonts w:eastAsia="Calibri"/>
                <w:szCs w:val="28"/>
              </w:rPr>
              <w:t>-Тасеевского муниципального округа</w:t>
            </w: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806AC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 w:rsidRPr="00E806AC">
              <w:rPr>
                <w:rFonts w:eastAsia="Calibri"/>
                <w:szCs w:val="28"/>
              </w:rPr>
              <w:t>_______________ В. Н. Дергунов</w:t>
            </w:r>
          </w:p>
        </w:tc>
      </w:tr>
      <w:tr w:rsidR="002B3FA2" w:rsidRPr="00E13B68" w:rsidTr="00CD6C1A">
        <w:tc>
          <w:tcPr>
            <w:tcW w:w="5353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2B3FA2" w:rsidRPr="00E13B68" w:rsidRDefault="002B3FA2" w:rsidP="00CD6C1A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</w:p>
        </w:tc>
      </w:tr>
    </w:tbl>
    <w:p w:rsidR="002B3FA2" w:rsidRPr="00E13B68" w:rsidRDefault="002B3FA2" w:rsidP="002B3FA2">
      <w:pPr>
        <w:rPr>
          <w:szCs w:val="28"/>
        </w:rPr>
      </w:pPr>
    </w:p>
    <w:p w:rsidR="00764CB4" w:rsidRPr="0000301D" w:rsidRDefault="00764CB4" w:rsidP="002B3FA2">
      <w:pPr>
        <w:widowControl w:val="0"/>
        <w:autoSpaceDE w:val="0"/>
        <w:autoSpaceDN w:val="0"/>
        <w:adjustRightInd w:val="0"/>
        <w:ind w:firstLine="540"/>
        <w:rPr>
          <w:rFonts w:cs="Times New Roman"/>
          <w:szCs w:val="28"/>
        </w:rPr>
      </w:pPr>
    </w:p>
    <w:sectPr w:rsidR="00764CB4" w:rsidRPr="0000301D" w:rsidSect="00DA237B">
      <w:headerReference w:type="default" r:id="rId12"/>
      <w:pgSz w:w="11906" w:h="16838"/>
      <w:pgMar w:top="993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05B" w:rsidRDefault="0039505B" w:rsidP="00660DDC">
      <w:r>
        <w:separator/>
      </w:r>
    </w:p>
  </w:endnote>
  <w:endnote w:type="continuationSeparator" w:id="0">
    <w:p w:rsidR="0039505B" w:rsidRDefault="0039505B" w:rsidP="0066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05B" w:rsidRDefault="0039505B" w:rsidP="00660DDC">
      <w:r>
        <w:separator/>
      </w:r>
    </w:p>
  </w:footnote>
  <w:footnote w:type="continuationSeparator" w:id="0">
    <w:p w:rsidR="0039505B" w:rsidRDefault="0039505B" w:rsidP="00660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C1A" w:rsidRPr="00E364E6" w:rsidRDefault="00DF0658">
    <w:pPr>
      <w:pStyle w:val="a6"/>
      <w:jc w:val="center"/>
      <w:rPr>
        <w:rFonts w:cs="Times New Roman"/>
        <w:sz w:val="24"/>
        <w:szCs w:val="24"/>
      </w:rPr>
    </w:pPr>
    <w:r w:rsidRPr="00E364E6">
      <w:rPr>
        <w:rFonts w:cs="Times New Roman"/>
        <w:sz w:val="24"/>
        <w:szCs w:val="24"/>
      </w:rPr>
      <w:fldChar w:fldCharType="begin"/>
    </w:r>
    <w:r w:rsidR="00CD6C1A" w:rsidRPr="00E364E6">
      <w:rPr>
        <w:rFonts w:cs="Times New Roman"/>
        <w:sz w:val="24"/>
        <w:szCs w:val="24"/>
      </w:rPr>
      <w:instrText xml:space="preserve"> PAGE   \* MERGEFORMAT </w:instrText>
    </w:r>
    <w:r w:rsidRPr="00E364E6">
      <w:rPr>
        <w:rFonts w:cs="Times New Roman"/>
        <w:sz w:val="24"/>
        <w:szCs w:val="24"/>
      </w:rPr>
      <w:fldChar w:fldCharType="separate"/>
    </w:r>
    <w:r w:rsidR="004C523B">
      <w:rPr>
        <w:rFonts w:cs="Times New Roman"/>
        <w:noProof/>
        <w:sz w:val="24"/>
        <w:szCs w:val="24"/>
      </w:rPr>
      <w:t>8</w:t>
    </w:r>
    <w:r w:rsidRPr="00E364E6">
      <w:rPr>
        <w:rFonts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27D"/>
    <w:multiLevelType w:val="hybridMultilevel"/>
    <w:tmpl w:val="F526579A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241FA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2" w15:restartNumberingAfterBreak="0">
    <w:nsid w:val="02285B0D"/>
    <w:multiLevelType w:val="hybridMultilevel"/>
    <w:tmpl w:val="BD1A4012"/>
    <w:lvl w:ilvl="0" w:tplc="E676EE6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E71A62"/>
    <w:multiLevelType w:val="hybridMultilevel"/>
    <w:tmpl w:val="3210D8E2"/>
    <w:lvl w:ilvl="0" w:tplc="9F5281B2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EECA37A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B4995"/>
    <w:multiLevelType w:val="hybridMultilevel"/>
    <w:tmpl w:val="4ECE8882"/>
    <w:lvl w:ilvl="0" w:tplc="7F822BB2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7CFEA0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656B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6" w15:restartNumberingAfterBreak="0">
    <w:nsid w:val="212E2601"/>
    <w:multiLevelType w:val="hybridMultilevel"/>
    <w:tmpl w:val="A57AE5B6"/>
    <w:lvl w:ilvl="0" w:tplc="3F3674E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76AFFBE">
      <w:start w:val="1"/>
      <w:numFmt w:val="decimal"/>
      <w:lvlText w:val="%2.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4215E7"/>
    <w:multiLevelType w:val="hybridMultilevel"/>
    <w:tmpl w:val="0870145C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C353D7"/>
    <w:multiLevelType w:val="hybridMultilevel"/>
    <w:tmpl w:val="17DA8F44"/>
    <w:lvl w:ilvl="0" w:tplc="9808192E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F0BC1930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D926079C">
      <w:start w:val="1"/>
      <w:numFmt w:val="decimal"/>
      <w:lvlText w:val="%3)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C9441B"/>
    <w:multiLevelType w:val="hybridMultilevel"/>
    <w:tmpl w:val="BC406A8C"/>
    <w:lvl w:ilvl="0" w:tplc="63FA0C2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C972AA2A">
      <w:start w:val="1"/>
      <w:numFmt w:val="russianLower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F26B5B"/>
    <w:multiLevelType w:val="hybridMultilevel"/>
    <w:tmpl w:val="E15E5D70"/>
    <w:lvl w:ilvl="0" w:tplc="246ED5AE">
      <w:start w:val="1"/>
      <w:numFmt w:val="decimal"/>
      <w:lvlText w:val="%1)"/>
      <w:lvlJc w:val="left"/>
      <w:pPr>
        <w:tabs>
          <w:tab w:val="num" w:pos="1275"/>
        </w:tabs>
        <w:ind w:left="141" w:firstLine="709"/>
      </w:pPr>
      <w:rPr>
        <w:rFonts w:hint="default"/>
        <w:i w:val="0"/>
        <w:sz w:val="28"/>
        <w:szCs w:val="28"/>
      </w:rPr>
    </w:lvl>
    <w:lvl w:ilvl="1" w:tplc="10968E46">
      <w:start w:val="2"/>
      <w:numFmt w:val="decimal"/>
      <w:lvlText w:val="%2."/>
      <w:lvlJc w:val="left"/>
      <w:pPr>
        <w:tabs>
          <w:tab w:val="num" w:pos="1133"/>
        </w:tabs>
        <w:ind w:left="-1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1" w15:restartNumberingAfterBreak="0">
    <w:nsid w:val="36910EE5"/>
    <w:multiLevelType w:val="hybridMultilevel"/>
    <w:tmpl w:val="2D8A51B4"/>
    <w:lvl w:ilvl="0" w:tplc="7074809A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A42B1"/>
    <w:multiLevelType w:val="hybridMultilevel"/>
    <w:tmpl w:val="B7A23AA8"/>
    <w:lvl w:ilvl="0" w:tplc="71069740">
      <w:start w:val="1"/>
      <w:numFmt w:val="decimal"/>
      <w:lvlText w:val="%1)"/>
      <w:lvlJc w:val="left"/>
      <w:pPr>
        <w:tabs>
          <w:tab w:val="num" w:pos="1135"/>
        </w:tabs>
        <w:ind w:left="1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 w15:restartNumberingAfterBreak="0">
    <w:nsid w:val="3EFE586A"/>
    <w:multiLevelType w:val="hybridMultilevel"/>
    <w:tmpl w:val="B164ED1E"/>
    <w:lvl w:ilvl="0" w:tplc="A9A0E55C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CC02BA"/>
    <w:multiLevelType w:val="hybridMultilevel"/>
    <w:tmpl w:val="9E56DC8E"/>
    <w:lvl w:ilvl="0" w:tplc="C3C60DE6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586471A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B9884D9A">
      <w:start w:val="1"/>
      <w:numFmt w:val="russianLower"/>
      <w:lvlText w:val="%3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9EFEF53C">
      <w:start w:val="2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D51A6A"/>
    <w:multiLevelType w:val="hybridMultilevel"/>
    <w:tmpl w:val="F5A2F3BE"/>
    <w:lvl w:ilvl="0" w:tplc="E272F1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955FDF"/>
    <w:multiLevelType w:val="hybridMultilevel"/>
    <w:tmpl w:val="22849992"/>
    <w:lvl w:ilvl="0" w:tplc="1F6E475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8017FE4"/>
    <w:multiLevelType w:val="hybridMultilevel"/>
    <w:tmpl w:val="E46828EE"/>
    <w:lvl w:ilvl="0" w:tplc="8C8438D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8" w15:restartNumberingAfterBreak="0">
    <w:nsid w:val="50B5714F"/>
    <w:multiLevelType w:val="hybridMultilevel"/>
    <w:tmpl w:val="46DCEE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0D963BB"/>
    <w:multiLevelType w:val="hybridMultilevel"/>
    <w:tmpl w:val="A8CE8716"/>
    <w:lvl w:ilvl="0" w:tplc="5824C90A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965EC9"/>
    <w:multiLevelType w:val="hybridMultilevel"/>
    <w:tmpl w:val="25EA0B6C"/>
    <w:lvl w:ilvl="0" w:tplc="FA5C59A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164806B6">
      <w:start w:val="1"/>
      <w:numFmt w:val="decimal"/>
      <w:lvlText w:val="%2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C5E8CAE2">
      <w:start w:val="1"/>
      <w:numFmt w:val="decimal"/>
      <w:lvlText w:val="%3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3" w:tplc="0AF80D78">
      <w:start w:val="1"/>
      <w:numFmt w:val="russianLower"/>
      <w:lvlText w:val="%4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6716E"/>
    <w:multiLevelType w:val="hybridMultilevel"/>
    <w:tmpl w:val="A538E2F6"/>
    <w:lvl w:ilvl="0" w:tplc="74C0438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84813D2"/>
    <w:multiLevelType w:val="hybridMultilevel"/>
    <w:tmpl w:val="5D2E29C4"/>
    <w:lvl w:ilvl="0" w:tplc="D016680E">
      <w:start w:val="1"/>
      <w:numFmt w:val="decimal"/>
      <w:lvlText w:val="%1)"/>
      <w:lvlJc w:val="left"/>
      <w:pPr>
        <w:tabs>
          <w:tab w:val="num" w:pos="1077"/>
        </w:tabs>
        <w:ind w:left="0" w:firstLine="7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9D7BF4"/>
    <w:multiLevelType w:val="hybridMultilevel"/>
    <w:tmpl w:val="1DFC9124"/>
    <w:lvl w:ilvl="0" w:tplc="A2BEF308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BB9E3536">
      <w:start w:val="1"/>
      <w:numFmt w:val="decimal"/>
      <w:lvlText w:val="%2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2" w:tplc="97040D92">
      <w:start w:val="1"/>
      <w:numFmt w:val="bullet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</w:rPr>
    </w:lvl>
    <w:lvl w:ilvl="3" w:tplc="7B76E798">
      <w:start w:val="3"/>
      <w:numFmt w:val="decimal"/>
      <w:lvlText w:val="%4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C45404"/>
    <w:multiLevelType w:val="hybridMultilevel"/>
    <w:tmpl w:val="D706A266"/>
    <w:lvl w:ilvl="0" w:tplc="4B60F030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9476B1"/>
    <w:multiLevelType w:val="hybridMultilevel"/>
    <w:tmpl w:val="8432F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20A01"/>
    <w:multiLevelType w:val="hybridMultilevel"/>
    <w:tmpl w:val="0C9AD57E"/>
    <w:lvl w:ilvl="0" w:tplc="A120E334">
      <w:start w:val="1"/>
      <w:numFmt w:val="decimal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2B5149"/>
    <w:multiLevelType w:val="hybridMultilevel"/>
    <w:tmpl w:val="F0DE203C"/>
    <w:lvl w:ilvl="0" w:tplc="E43ECA50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9E801FF"/>
    <w:multiLevelType w:val="hybridMultilevel"/>
    <w:tmpl w:val="BCC68B36"/>
    <w:lvl w:ilvl="0" w:tplc="AB3236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A463264"/>
    <w:multiLevelType w:val="hybridMultilevel"/>
    <w:tmpl w:val="A9EA09DC"/>
    <w:lvl w:ilvl="0" w:tplc="912A7A6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C867AF4"/>
    <w:multiLevelType w:val="hybridMultilevel"/>
    <w:tmpl w:val="FD3CB170"/>
    <w:lvl w:ilvl="0" w:tplc="F54AB42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30"/>
  </w:num>
  <w:num w:numId="5">
    <w:abstractNumId w:val="23"/>
  </w:num>
  <w:num w:numId="6">
    <w:abstractNumId w:val="5"/>
  </w:num>
  <w:num w:numId="7">
    <w:abstractNumId w:val="8"/>
  </w:num>
  <w:num w:numId="8">
    <w:abstractNumId w:val="6"/>
  </w:num>
  <w:num w:numId="9">
    <w:abstractNumId w:val="14"/>
  </w:num>
  <w:num w:numId="10">
    <w:abstractNumId w:val="20"/>
  </w:num>
  <w:num w:numId="11">
    <w:abstractNumId w:val="26"/>
  </w:num>
  <w:num w:numId="12">
    <w:abstractNumId w:val="15"/>
  </w:num>
  <w:num w:numId="13">
    <w:abstractNumId w:val="11"/>
  </w:num>
  <w:num w:numId="14">
    <w:abstractNumId w:val="24"/>
  </w:num>
  <w:num w:numId="15">
    <w:abstractNumId w:val="7"/>
  </w:num>
  <w:num w:numId="16">
    <w:abstractNumId w:val="19"/>
  </w:num>
  <w:num w:numId="17">
    <w:abstractNumId w:val="4"/>
  </w:num>
  <w:num w:numId="18">
    <w:abstractNumId w:val="13"/>
  </w:num>
  <w:num w:numId="19">
    <w:abstractNumId w:val="1"/>
  </w:num>
  <w:num w:numId="20">
    <w:abstractNumId w:val="16"/>
  </w:num>
  <w:num w:numId="21">
    <w:abstractNumId w:val="0"/>
  </w:num>
  <w:num w:numId="22">
    <w:abstractNumId w:val="12"/>
  </w:num>
  <w:num w:numId="23">
    <w:abstractNumId w:val="27"/>
  </w:num>
  <w:num w:numId="24">
    <w:abstractNumId w:val="28"/>
  </w:num>
  <w:num w:numId="25">
    <w:abstractNumId w:val="22"/>
  </w:num>
  <w:num w:numId="26">
    <w:abstractNumId w:val="21"/>
  </w:num>
  <w:num w:numId="27">
    <w:abstractNumId w:val="18"/>
  </w:num>
  <w:num w:numId="28">
    <w:abstractNumId w:val="25"/>
  </w:num>
  <w:num w:numId="29">
    <w:abstractNumId w:val="10"/>
  </w:num>
  <w:num w:numId="30">
    <w:abstractNumId w:val="1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52A79"/>
    <w:rsid w:val="0000038D"/>
    <w:rsid w:val="0000301D"/>
    <w:rsid w:val="00003B1F"/>
    <w:rsid w:val="00003E6B"/>
    <w:rsid w:val="0000403D"/>
    <w:rsid w:val="0000481C"/>
    <w:rsid w:val="00006015"/>
    <w:rsid w:val="00014AF8"/>
    <w:rsid w:val="00015F7A"/>
    <w:rsid w:val="00016406"/>
    <w:rsid w:val="00020783"/>
    <w:rsid w:val="000225A1"/>
    <w:rsid w:val="00025243"/>
    <w:rsid w:val="00031D7D"/>
    <w:rsid w:val="00033B2F"/>
    <w:rsid w:val="00033DBC"/>
    <w:rsid w:val="00033F96"/>
    <w:rsid w:val="00035846"/>
    <w:rsid w:val="00037473"/>
    <w:rsid w:val="00037E34"/>
    <w:rsid w:val="000404E7"/>
    <w:rsid w:val="0004393F"/>
    <w:rsid w:val="00043E04"/>
    <w:rsid w:val="00044C77"/>
    <w:rsid w:val="000474C1"/>
    <w:rsid w:val="0005017A"/>
    <w:rsid w:val="00054515"/>
    <w:rsid w:val="00057661"/>
    <w:rsid w:val="00057C67"/>
    <w:rsid w:val="00065D5A"/>
    <w:rsid w:val="00066BE1"/>
    <w:rsid w:val="00071F89"/>
    <w:rsid w:val="000751CF"/>
    <w:rsid w:val="0007775D"/>
    <w:rsid w:val="00082245"/>
    <w:rsid w:val="00082ECE"/>
    <w:rsid w:val="00083F31"/>
    <w:rsid w:val="00083FC0"/>
    <w:rsid w:val="000907A8"/>
    <w:rsid w:val="00094B3C"/>
    <w:rsid w:val="00094FF7"/>
    <w:rsid w:val="00095283"/>
    <w:rsid w:val="000970DE"/>
    <w:rsid w:val="00097121"/>
    <w:rsid w:val="000A0E8D"/>
    <w:rsid w:val="000A1C9F"/>
    <w:rsid w:val="000A37DE"/>
    <w:rsid w:val="000A3A6B"/>
    <w:rsid w:val="000A6C38"/>
    <w:rsid w:val="000B022F"/>
    <w:rsid w:val="000B2096"/>
    <w:rsid w:val="000B48B6"/>
    <w:rsid w:val="000B539B"/>
    <w:rsid w:val="000B59FD"/>
    <w:rsid w:val="000B6931"/>
    <w:rsid w:val="000B6AD2"/>
    <w:rsid w:val="000B77A3"/>
    <w:rsid w:val="000B78BD"/>
    <w:rsid w:val="000C297F"/>
    <w:rsid w:val="000D1A92"/>
    <w:rsid w:val="000D2CA3"/>
    <w:rsid w:val="000D5457"/>
    <w:rsid w:val="000D6FC4"/>
    <w:rsid w:val="000D7176"/>
    <w:rsid w:val="000E08DE"/>
    <w:rsid w:val="000E1095"/>
    <w:rsid w:val="000E15A3"/>
    <w:rsid w:val="000E21E6"/>
    <w:rsid w:val="000E69E1"/>
    <w:rsid w:val="000E7058"/>
    <w:rsid w:val="000F0382"/>
    <w:rsid w:val="000F31BC"/>
    <w:rsid w:val="000F3CE2"/>
    <w:rsid w:val="000F3D36"/>
    <w:rsid w:val="000F538B"/>
    <w:rsid w:val="000F54AD"/>
    <w:rsid w:val="000F6034"/>
    <w:rsid w:val="00102738"/>
    <w:rsid w:val="00103B5D"/>
    <w:rsid w:val="00103C85"/>
    <w:rsid w:val="00104F2B"/>
    <w:rsid w:val="001052B0"/>
    <w:rsid w:val="00105BC0"/>
    <w:rsid w:val="001100D5"/>
    <w:rsid w:val="00111E07"/>
    <w:rsid w:val="00113604"/>
    <w:rsid w:val="0011444A"/>
    <w:rsid w:val="0011675D"/>
    <w:rsid w:val="001219A4"/>
    <w:rsid w:val="001247BE"/>
    <w:rsid w:val="0012645C"/>
    <w:rsid w:val="00126675"/>
    <w:rsid w:val="001269BD"/>
    <w:rsid w:val="00126B37"/>
    <w:rsid w:val="00130B0D"/>
    <w:rsid w:val="001330D0"/>
    <w:rsid w:val="00134439"/>
    <w:rsid w:val="001357BE"/>
    <w:rsid w:val="00136178"/>
    <w:rsid w:val="001408CD"/>
    <w:rsid w:val="0014127D"/>
    <w:rsid w:val="0014379C"/>
    <w:rsid w:val="00145CDD"/>
    <w:rsid w:val="001504AC"/>
    <w:rsid w:val="001533DB"/>
    <w:rsid w:val="00155E08"/>
    <w:rsid w:val="00156565"/>
    <w:rsid w:val="0015764F"/>
    <w:rsid w:val="00161BD2"/>
    <w:rsid w:val="00165069"/>
    <w:rsid w:val="00166059"/>
    <w:rsid w:val="00170D59"/>
    <w:rsid w:val="00171CEA"/>
    <w:rsid w:val="00173AE3"/>
    <w:rsid w:val="0017472E"/>
    <w:rsid w:val="00175B3B"/>
    <w:rsid w:val="0017661E"/>
    <w:rsid w:val="0018104D"/>
    <w:rsid w:val="001812CD"/>
    <w:rsid w:val="001829C3"/>
    <w:rsid w:val="0018525F"/>
    <w:rsid w:val="00185951"/>
    <w:rsid w:val="00186630"/>
    <w:rsid w:val="00186648"/>
    <w:rsid w:val="00191702"/>
    <w:rsid w:val="00192FA4"/>
    <w:rsid w:val="00193065"/>
    <w:rsid w:val="001A1F8A"/>
    <w:rsid w:val="001A2F4D"/>
    <w:rsid w:val="001A5084"/>
    <w:rsid w:val="001A5642"/>
    <w:rsid w:val="001A78F9"/>
    <w:rsid w:val="001A7FBA"/>
    <w:rsid w:val="001B1108"/>
    <w:rsid w:val="001B153E"/>
    <w:rsid w:val="001B1EC0"/>
    <w:rsid w:val="001B3B3E"/>
    <w:rsid w:val="001B3E78"/>
    <w:rsid w:val="001B47CB"/>
    <w:rsid w:val="001B753F"/>
    <w:rsid w:val="001B7668"/>
    <w:rsid w:val="001C0511"/>
    <w:rsid w:val="001C1613"/>
    <w:rsid w:val="001C1CCF"/>
    <w:rsid w:val="001C1D76"/>
    <w:rsid w:val="001C23C7"/>
    <w:rsid w:val="001C2669"/>
    <w:rsid w:val="001C2CA9"/>
    <w:rsid w:val="001C4CB8"/>
    <w:rsid w:val="001C5AA5"/>
    <w:rsid w:val="001D1A8C"/>
    <w:rsid w:val="001D35CD"/>
    <w:rsid w:val="001D64EC"/>
    <w:rsid w:val="001D70C6"/>
    <w:rsid w:val="001D76FC"/>
    <w:rsid w:val="001D778B"/>
    <w:rsid w:val="001E022A"/>
    <w:rsid w:val="001E1658"/>
    <w:rsid w:val="001E2CC9"/>
    <w:rsid w:val="001E3C65"/>
    <w:rsid w:val="001E5FA6"/>
    <w:rsid w:val="001F2537"/>
    <w:rsid w:val="001F283A"/>
    <w:rsid w:val="001F6F6E"/>
    <w:rsid w:val="002028BF"/>
    <w:rsid w:val="002034DA"/>
    <w:rsid w:val="00205DD0"/>
    <w:rsid w:val="00210403"/>
    <w:rsid w:val="0021119D"/>
    <w:rsid w:val="002111F1"/>
    <w:rsid w:val="002115E8"/>
    <w:rsid w:val="00213606"/>
    <w:rsid w:val="00213624"/>
    <w:rsid w:val="00215F46"/>
    <w:rsid w:val="0022067A"/>
    <w:rsid w:val="00220943"/>
    <w:rsid w:val="00220DE5"/>
    <w:rsid w:val="00223008"/>
    <w:rsid w:val="00224839"/>
    <w:rsid w:val="00226A14"/>
    <w:rsid w:val="00235B8F"/>
    <w:rsid w:val="00236102"/>
    <w:rsid w:val="002405FA"/>
    <w:rsid w:val="00240D89"/>
    <w:rsid w:val="00245F2B"/>
    <w:rsid w:val="00247B5E"/>
    <w:rsid w:val="0025223C"/>
    <w:rsid w:val="002545F4"/>
    <w:rsid w:val="002551C6"/>
    <w:rsid w:val="00256BA5"/>
    <w:rsid w:val="00265811"/>
    <w:rsid w:val="00267233"/>
    <w:rsid w:val="00270EA8"/>
    <w:rsid w:val="002711EB"/>
    <w:rsid w:val="0027188F"/>
    <w:rsid w:val="00271ABE"/>
    <w:rsid w:val="00271D53"/>
    <w:rsid w:val="00272610"/>
    <w:rsid w:val="00273619"/>
    <w:rsid w:val="00274043"/>
    <w:rsid w:val="00275852"/>
    <w:rsid w:val="0027613B"/>
    <w:rsid w:val="002763E3"/>
    <w:rsid w:val="002859CA"/>
    <w:rsid w:val="0029040A"/>
    <w:rsid w:val="00292290"/>
    <w:rsid w:val="00294F02"/>
    <w:rsid w:val="00294F96"/>
    <w:rsid w:val="002973E2"/>
    <w:rsid w:val="00297C3C"/>
    <w:rsid w:val="00297C4D"/>
    <w:rsid w:val="002A2EBE"/>
    <w:rsid w:val="002A3437"/>
    <w:rsid w:val="002A4005"/>
    <w:rsid w:val="002A69FF"/>
    <w:rsid w:val="002B0508"/>
    <w:rsid w:val="002B1888"/>
    <w:rsid w:val="002B1C64"/>
    <w:rsid w:val="002B270E"/>
    <w:rsid w:val="002B3630"/>
    <w:rsid w:val="002B3FA2"/>
    <w:rsid w:val="002B57D8"/>
    <w:rsid w:val="002B5916"/>
    <w:rsid w:val="002C1A47"/>
    <w:rsid w:val="002C53DE"/>
    <w:rsid w:val="002C7845"/>
    <w:rsid w:val="002C7894"/>
    <w:rsid w:val="002C7B8F"/>
    <w:rsid w:val="002D05BA"/>
    <w:rsid w:val="002D3AC8"/>
    <w:rsid w:val="002D3EF2"/>
    <w:rsid w:val="002D615F"/>
    <w:rsid w:val="002D63C0"/>
    <w:rsid w:val="002D6413"/>
    <w:rsid w:val="002D6440"/>
    <w:rsid w:val="002E407B"/>
    <w:rsid w:val="002E5042"/>
    <w:rsid w:val="002E7066"/>
    <w:rsid w:val="002E70EA"/>
    <w:rsid w:val="002E748D"/>
    <w:rsid w:val="002F157D"/>
    <w:rsid w:val="002F1FE1"/>
    <w:rsid w:val="002F2EAB"/>
    <w:rsid w:val="002F3CA9"/>
    <w:rsid w:val="002F570E"/>
    <w:rsid w:val="002F5A59"/>
    <w:rsid w:val="00300F40"/>
    <w:rsid w:val="0030118B"/>
    <w:rsid w:val="003022BD"/>
    <w:rsid w:val="0030251E"/>
    <w:rsid w:val="003030DB"/>
    <w:rsid w:val="0031275C"/>
    <w:rsid w:val="00315A1D"/>
    <w:rsid w:val="0032229B"/>
    <w:rsid w:val="00323D6F"/>
    <w:rsid w:val="00330099"/>
    <w:rsid w:val="003302D1"/>
    <w:rsid w:val="00330776"/>
    <w:rsid w:val="003312D8"/>
    <w:rsid w:val="00331699"/>
    <w:rsid w:val="00342AE7"/>
    <w:rsid w:val="003443E6"/>
    <w:rsid w:val="00344FBB"/>
    <w:rsid w:val="003459A9"/>
    <w:rsid w:val="00346CC9"/>
    <w:rsid w:val="00347350"/>
    <w:rsid w:val="00347C47"/>
    <w:rsid w:val="00350EEF"/>
    <w:rsid w:val="003514A6"/>
    <w:rsid w:val="00352C25"/>
    <w:rsid w:val="0035419C"/>
    <w:rsid w:val="003550CF"/>
    <w:rsid w:val="00355250"/>
    <w:rsid w:val="00357707"/>
    <w:rsid w:val="003577EC"/>
    <w:rsid w:val="00361D26"/>
    <w:rsid w:val="00362505"/>
    <w:rsid w:val="00364882"/>
    <w:rsid w:val="00364ED1"/>
    <w:rsid w:val="00367A1D"/>
    <w:rsid w:val="003714C8"/>
    <w:rsid w:val="0037225A"/>
    <w:rsid w:val="00372D86"/>
    <w:rsid w:val="003748FC"/>
    <w:rsid w:val="00374DC7"/>
    <w:rsid w:val="00376495"/>
    <w:rsid w:val="00380691"/>
    <w:rsid w:val="0038300B"/>
    <w:rsid w:val="003853DC"/>
    <w:rsid w:val="003858EA"/>
    <w:rsid w:val="00387C14"/>
    <w:rsid w:val="003932C1"/>
    <w:rsid w:val="0039505B"/>
    <w:rsid w:val="003975AA"/>
    <w:rsid w:val="003A0BA4"/>
    <w:rsid w:val="003A69F3"/>
    <w:rsid w:val="003A71A8"/>
    <w:rsid w:val="003B1AAF"/>
    <w:rsid w:val="003B26CB"/>
    <w:rsid w:val="003B380A"/>
    <w:rsid w:val="003B6A63"/>
    <w:rsid w:val="003B7099"/>
    <w:rsid w:val="003B754F"/>
    <w:rsid w:val="003C0520"/>
    <w:rsid w:val="003C0EAB"/>
    <w:rsid w:val="003C0FF8"/>
    <w:rsid w:val="003C12EB"/>
    <w:rsid w:val="003C7229"/>
    <w:rsid w:val="003D15AC"/>
    <w:rsid w:val="003D40AF"/>
    <w:rsid w:val="003D414A"/>
    <w:rsid w:val="003D4161"/>
    <w:rsid w:val="003D42DF"/>
    <w:rsid w:val="003D5531"/>
    <w:rsid w:val="003E0069"/>
    <w:rsid w:val="003E1E9F"/>
    <w:rsid w:val="003E43B2"/>
    <w:rsid w:val="003E4E6A"/>
    <w:rsid w:val="003E688B"/>
    <w:rsid w:val="003E73A1"/>
    <w:rsid w:val="003F20F7"/>
    <w:rsid w:val="003F3AE2"/>
    <w:rsid w:val="003F4107"/>
    <w:rsid w:val="003F5696"/>
    <w:rsid w:val="003F7D7C"/>
    <w:rsid w:val="00400020"/>
    <w:rsid w:val="00404AC0"/>
    <w:rsid w:val="00406C6F"/>
    <w:rsid w:val="00410DAD"/>
    <w:rsid w:val="0041127E"/>
    <w:rsid w:val="0041253C"/>
    <w:rsid w:val="0041307B"/>
    <w:rsid w:val="004136D1"/>
    <w:rsid w:val="00413F12"/>
    <w:rsid w:val="00414D94"/>
    <w:rsid w:val="00415FBC"/>
    <w:rsid w:val="00417296"/>
    <w:rsid w:val="00417B68"/>
    <w:rsid w:val="00421696"/>
    <w:rsid w:val="0042189D"/>
    <w:rsid w:val="00421B0C"/>
    <w:rsid w:val="00423702"/>
    <w:rsid w:val="0042385D"/>
    <w:rsid w:val="004240D1"/>
    <w:rsid w:val="00427EBA"/>
    <w:rsid w:val="00432B25"/>
    <w:rsid w:val="00442323"/>
    <w:rsid w:val="00445181"/>
    <w:rsid w:val="004474A7"/>
    <w:rsid w:val="00450AD2"/>
    <w:rsid w:val="00453879"/>
    <w:rsid w:val="00454290"/>
    <w:rsid w:val="004542B9"/>
    <w:rsid w:val="0045622A"/>
    <w:rsid w:val="00460457"/>
    <w:rsid w:val="00462D9E"/>
    <w:rsid w:val="004630D2"/>
    <w:rsid w:val="0046364E"/>
    <w:rsid w:val="004638B6"/>
    <w:rsid w:val="004701F4"/>
    <w:rsid w:val="00471662"/>
    <w:rsid w:val="00473799"/>
    <w:rsid w:val="004741F7"/>
    <w:rsid w:val="0047461C"/>
    <w:rsid w:val="004754CC"/>
    <w:rsid w:val="00475CF1"/>
    <w:rsid w:val="0048019C"/>
    <w:rsid w:val="00480376"/>
    <w:rsid w:val="00480F20"/>
    <w:rsid w:val="00481560"/>
    <w:rsid w:val="00481BE8"/>
    <w:rsid w:val="00481FC7"/>
    <w:rsid w:val="004835FB"/>
    <w:rsid w:val="0048469A"/>
    <w:rsid w:val="00484CAC"/>
    <w:rsid w:val="0049132D"/>
    <w:rsid w:val="004929FB"/>
    <w:rsid w:val="00493236"/>
    <w:rsid w:val="00494359"/>
    <w:rsid w:val="00496715"/>
    <w:rsid w:val="004979C6"/>
    <w:rsid w:val="00497AE5"/>
    <w:rsid w:val="004A2330"/>
    <w:rsid w:val="004A272D"/>
    <w:rsid w:val="004A3B6F"/>
    <w:rsid w:val="004A6576"/>
    <w:rsid w:val="004B4632"/>
    <w:rsid w:val="004B5270"/>
    <w:rsid w:val="004B625D"/>
    <w:rsid w:val="004B66A6"/>
    <w:rsid w:val="004B7C38"/>
    <w:rsid w:val="004C2107"/>
    <w:rsid w:val="004C232C"/>
    <w:rsid w:val="004C3401"/>
    <w:rsid w:val="004C523B"/>
    <w:rsid w:val="004C5CA2"/>
    <w:rsid w:val="004C7A27"/>
    <w:rsid w:val="004D040E"/>
    <w:rsid w:val="004D2C42"/>
    <w:rsid w:val="004D2E93"/>
    <w:rsid w:val="004D38AC"/>
    <w:rsid w:val="004E3418"/>
    <w:rsid w:val="004E458E"/>
    <w:rsid w:val="004F058C"/>
    <w:rsid w:val="004F2670"/>
    <w:rsid w:val="004F5667"/>
    <w:rsid w:val="004F6629"/>
    <w:rsid w:val="00503055"/>
    <w:rsid w:val="005039EB"/>
    <w:rsid w:val="00504818"/>
    <w:rsid w:val="00505E20"/>
    <w:rsid w:val="00506A27"/>
    <w:rsid w:val="005078C9"/>
    <w:rsid w:val="0051068A"/>
    <w:rsid w:val="0051169C"/>
    <w:rsid w:val="00513B62"/>
    <w:rsid w:val="005150D5"/>
    <w:rsid w:val="00515932"/>
    <w:rsid w:val="00520058"/>
    <w:rsid w:val="005202CF"/>
    <w:rsid w:val="005203DC"/>
    <w:rsid w:val="00520649"/>
    <w:rsid w:val="005222B6"/>
    <w:rsid w:val="005243CF"/>
    <w:rsid w:val="005248F5"/>
    <w:rsid w:val="00531FEF"/>
    <w:rsid w:val="00532EEE"/>
    <w:rsid w:val="005332A5"/>
    <w:rsid w:val="005349F4"/>
    <w:rsid w:val="00535B1B"/>
    <w:rsid w:val="00536102"/>
    <w:rsid w:val="00540987"/>
    <w:rsid w:val="00551072"/>
    <w:rsid w:val="005534DE"/>
    <w:rsid w:val="005535C0"/>
    <w:rsid w:val="00556C21"/>
    <w:rsid w:val="00557315"/>
    <w:rsid w:val="00560E54"/>
    <w:rsid w:val="00561C75"/>
    <w:rsid w:val="0056277A"/>
    <w:rsid w:val="005632B9"/>
    <w:rsid w:val="00564250"/>
    <w:rsid w:val="00564E96"/>
    <w:rsid w:val="005676AE"/>
    <w:rsid w:val="005717E1"/>
    <w:rsid w:val="005731C9"/>
    <w:rsid w:val="00573DB9"/>
    <w:rsid w:val="00575977"/>
    <w:rsid w:val="00577375"/>
    <w:rsid w:val="00582234"/>
    <w:rsid w:val="00582DD6"/>
    <w:rsid w:val="0058449E"/>
    <w:rsid w:val="00584E97"/>
    <w:rsid w:val="00586002"/>
    <w:rsid w:val="005863FF"/>
    <w:rsid w:val="005874B6"/>
    <w:rsid w:val="00591E45"/>
    <w:rsid w:val="00594475"/>
    <w:rsid w:val="005959B2"/>
    <w:rsid w:val="0059738E"/>
    <w:rsid w:val="00597A67"/>
    <w:rsid w:val="005A0F6B"/>
    <w:rsid w:val="005A0FDF"/>
    <w:rsid w:val="005A1FB5"/>
    <w:rsid w:val="005A30C4"/>
    <w:rsid w:val="005A762F"/>
    <w:rsid w:val="005B15DE"/>
    <w:rsid w:val="005B3F72"/>
    <w:rsid w:val="005B6C52"/>
    <w:rsid w:val="005B6F51"/>
    <w:rsid w:val="005B7E8E"/>
    <w:rsid w:val="005C181C"/>
    <w:rsid w:val="005C5785"/>
    <w:rsid w:val="005C5D81"/>
    <w:rsid w:val="005C5EEF"/>
    <w:rsid w:val="005C6085"/>
    <w:rsid w:val="005C6536"/>
    <w:rsid w:val="005D38CE"/>
    <w:rsid w:val="005D526F"/>
    <w:rsid w:val="005D62EA"/>
    <w:rsid w:val="005D69BB"/>
    <w:rsid w:val="005E2506"/>
    <w:rsid w:val="005E64EE"/>
    <w:rsid w:val="005F05EA"/>
    <w:rsid w:val="005F1D7E"/>
    <w:rsid w:val="005F2823"/>
    <w:rsid w:val="005F2F73"/>
    <w:rsid w:val="005F67DC"/>
    <w:rsid w:val="00601E13"/>
    <w:rsid w:val="00603633"/>
    <w:rsid w:val="006042C0"/>
    <w:rsid w:val="00611ABD"/>
    <w:rsid w:val="0061525C"/>
    <w:rsid w:val="00615DDA"/>
    <w:rsid w:val="00620037"/>
    <w:rsid w:val="006208CE"/>
    <w:rsid w:val="00624BE4"/>
    <w:rsid w:val="0062602A"/>
    <w:rsid w:val="00630979"/>
    <w:rsid w:val="00631A64"/>
    <w:rsid w:val="00631BE5"/>
    <w:rsid w:val="0063431A"/>
    <w:rsid w:val="006354A4"/>
    <w:rsid w:val="0063556F"/>
    <w:rsid w:val="00635635"/>
    <w:rsid w:val="00640439"/>
    <w:rsid w:val="006410FA"/>
    <w:rsid w:val="00642961"/>
    <w:rsid w:val="00642DDE"/>
    <w:rsid w:val="00645D45"/>
    <w:rsid w:val="00650D92"/>
    <w:rsid w:val="00651135"/>
    <w:rsid w:val="0065405F"/>
    <w:rsid w:val="00655CA4"/>
    <w:rsid w:val="00660111"/>
    <w:rsid w:val="00660775"/>
    <w:rsid w:val="00660DDC"/>
    <w:rsid w:val="006634B4"/>
    <w:rsid w:val="00663942"/>
    <w:rsid w:val="00663D5F"/>
    <w:rsid w:val="00664A37"/>
    <w:rsid w:val="0067229A"/>
    <w:rsid w:val="00681B95"/>
    <w:rsid w:val="006840B2"/>
    <w:rsid w:val="00686A8D"/>
    <w:rsid w:val="00686AF8"/>
    <w:rsid w:val="0068730B"/>
    <w:rsid w:val="00690070"/>
    <w:rsid w:val="00690C08"/>
    <w:rsid w:val="00694979"/>
    <w:rsid w:val="00694E07"/>
    <w:rsid w:val="00695000"/>
    <w:rsid w:val="006957D1"/>
    <w:rsid w:val="0069783B"/>
    <w:rsid w:val="006A134E"/>
    <w:rsid w:val="006A16F9"/>
    <w:rsid w:val="006A1EB3"/>
    <w:rsid w:val="006A2866"/>
    <w:rsid w:val="006A4941"/>
    <w:rsid w:val="006A575C"/>
    <w:rsid w:val="006A5C06"/>
    <w:rsid w:val="006B470B"/>
    <w:rsid w:val="006B6961"/>
    <w:rsid w:val="006C43B6"/>
    <w:rsid w:val="006C5506"/>
    <w:rsid w:val="006C71A3"/>
    <w:rsid w:val="006C772E"/>
    <w:rsid w:val="006D0287"/>
    <w:rsid w:val="006D0E2F"/>
    <w:rsid w:val="006D36A5"/>
    <w:rsid w:val="006D4339"/>
    <w:rsid w:val="006D433D"/>
    <w:rsid w:val="006D434A"/>
    <w:rsid w:val="006D5B4C"/>
    <w:rsid w:val="006D6D60"/>
    <w:rsid w:val="006D71EB"/>
    <w:rsid w:val="006E00A4"/>
    <w:rsid w:val="006E33E3"/>
    <w:rsid w:val="006E365C"/>
    <w:rsid w:val="006F00E3"/>
    <w:rsid w:val="006F0A2D"/>
    <w:rsid w:val="006F1738"/>
    <w:rsid w:val="006F4413"/>
    <w:rsid w:val="006F5C0E"/>
    <w:rsid w:val="00701E74"/>
    <w:rsid w:val="007020DC"/>
    <w:rsid w:val="00702586"/>
    <w:rsid w:val="0071266C"/>
    <w:rsid w:val="00717D51"/>
    <w:rsid w:val="00720CCA"/>
    <w:rsid w:val="0072110D"/>
    <w:rsid w:val="00722384"/>
    <w:rsid w:val="0072565C"/>
    <w:rsid w:val="00727CF8"/>
    <w:rsid w:val="00730132"/>
    <w:rsid w:val="007316CF"/>
    <w:rsid w:val="007324D5"/>
    <w:rsid w:val="0073523A"/>
    <w:rsid w:val="0074264B"/>
    <w:rsid w:val="007504F4"/>
    <w:rsid w:val="007533BC"/>
    <w:rsid w:val="00754B1F"/>
    <w:rsid w:val="00755367"/>
    <w:rsid w:val="00755A5E"/>
    <w:rsid w:val="00755E3E"/>
    <w:rsid w:val="00755EB8"/>
    <w:rsid w:val="007566FA"/>
    <w:rsid w:val="00756CDC"/>
    <w:rsid w:val="00761A6B"/>
    <w:rsid w:val="00762742"/>
    <w:rsid w:val="00763269"/>
    <w:rsid w:val="00764CB4"/>
    <w:rsid w:val="00766499"/>
    <w:rsid w:val="00770C67"/>
    <w:rsid w:val="00773066"/>
    <w:rsid w:val="0077604F"/>
    <w:rsid w:val="007777E7"/>
    <w:rsid w:val="007835F7"/>
    <w:rsid w:val="0078377D"/>
    <w:rsid w:val="00783959"/>
    <w:rsid w:val="007841E0"/>
    <w:rsid w:val="00786BCE"/>
    <w:rsid w:val="00787E48"/>
    <w:rsid w:val="007900C5"/>
    <w:rsid w:val="0079186F"/>
    <w:rsid w:val="007963A9"/>
    <w:rsid w:val="00797487"/>
    <w:rsid w:val="00797730"/>
    <w:rsid w:val="007A0999"/>
    <w:rsid w:val="007A1422"/>
    <w:rsid w:val="007A27BE"/>
    <w:rsid w:val="007A6C65"/>
    <w:rsid w:val="007A717C"/>
    <w:rsid w:val="007B18E9"/>
    <w:rsid w:val="007B19F1"/>
    <w:rsid w:val="007C0673"/>
    <w:rsid w:val="007C2E25"/>
    <w:rsid w:val="007C71C4"/>
    <w:rsid w:val="007D232C"/>
    <w:rsid w:val="007D2A72"/>
    <w:rsid w:val="007D3012"/>
    <w:rsid w:val="007E0C24"/>
    <w:rsid w:val="007E1C30"/>
    <w:rsid w:val="007E3324"/>
    <w:rsid w:val="007F0137"/>
    <w:rsid w:val="007F1058"/>
    <w:rsid w:val="007F1C59"/>
    <w:rsid w:val="007F301E"/>
    <w:rsid w:val="007F3B86"/>
    <w:rsid w:val="007F3E10"/>
    <w:rsid w:val="00800708"/>
    <w:rsid w:val="008013C8"/>
    <w:rsid w:val="00802B32"/>
    <w:rsid w:val="00804E94"/>
    <w:rsid w:val="0080584A"/>
    <w:rsid w:val="008105D2"/>
    <w:rsid w:val="00810FA8"/>
    <w:rsid w:val="00812DA5"/>
    <w:rsid w:val="00816876"/>
    <w:rsid w:val="00817D51"/>
    <w:rsid w:val="0082264C"/>
    <w:rsid w:val="008229DE"/>
    <w:rsid w:val="00822B59"/>
    <w:rsid w:val="00823F3D"/>
    <w:rsid w:val="00824A2E"/>
    <w:rsid w:val="00825947"/>
    <w:rsid w:val="008318E6"/>
    <w:rsid w:val="00831D0D"/>
    <w:rsid w:val="0083326B"/>
    <w:rsid w:val="0083457F"/>
    <w:rsid w:val="00834F58"/>
    <w:rsid w:val="00835B05"/>
    <w:rsid w:val="00836E88"/>
    <w:rsid w:val="00841268"/>
    <w:rsid w:val="0084338B"/>
    <w:rsid w:val="00847CAC"/>
    <w:rsid w:val="00853469"/>
    <w:rsid w:val="00853E5B"/>
    <w:rsid w:val="00854FBA"/>
    <w:rsid w:val="008563E0"/>
    <w:rsid w:val="00856769"/>
    <w:rsid w:val="00861A36"/>
    <w:rsid w:val="00863ED8"/>
    <w:rsid w:val="008670ED"/>
    <w:rsid w:val="00870FFF"/>
    <w:rsid w:val="0087389F"/>
    <w:rsid w:val="00873DD0"/>
    <w:rsid w:val="008753AF"/>
    <w:rsid w:val="00875F44"/>
    <w:rsid w:val="008843D2"/>
    <w:rsid w:val="00887388"/>
    <w:rsid w:val="00890F2B"/>
    <w:rsid w:val="00891F93"/>
    <w:rsid w:val="0089209B"/>
    <w:rsid w:val="0089405B"/>
    <w:rsid w:val="00895633"/>
    <w:rsid w:val="008A0BC1"/>
    <w:rsid w:val="008A0FA7"/>
    <w:rsid w:val="008A1B75"/>
    <w:rsid w:val="008A30A0"/>
    <w:rsid w:val="008A4D99"/>
    <w:rsid w:val="008B001F"/>
    <w:rsid w:val="008B01E0"/>
    <w:rsid w:val="008B1A36"/>
    <w:rsid w:val="008B3A1E"/>
    <w:rsid w:val="008B53D7"/>
    <w:rsid w:val="008B5C8B"/>
    <w:rsid w:val="008B69AE"/>
    <w:rsid w:val="008C0648"/>
    <w:rsid w:val="008C0C77"/>
    <w:rsid w:val="008C18FA"/>
    <w:rsid w:val="008C2B28"/>
    <w:rsid w:val="008C4D27"/>
    <w:rsid w:val="008C7921"/>
    <w:rsid w:val="008D188F"/>
    <w:rsid w:val="008D37B6"/>
    <w:rsid w:val="008D4601"/>
    <w:rsid w:val="008D5275"/>
    <w:rsid w:val="008D74CC"/>
    <w:rsid w:val="008E04CD"/>
    <w:rsid w:val="008E0E66"/>
    <w:rsid w:val="008E1280"/>
    <w:rsid w:val="008E13AA"/>
    <w:rsid w:val="008E1BD4"/>
    <w:rsid w:val="008E4DE3"/>
    <w:rsid w:val="008E4EFD"/>
    <w:rsid w:val="008E68EC"/>
    <w:rsid w:val="008F3DB8"/>
    <w:rsid w:val="008F47F1"/>
    <w:rsid w:val="008F5B15"/>
    <w:rsid w:val="008F6459"/>
    <w:rsid w:val="008F7A77"/>
    <w:rsid w:val="0090083C"/>
    <w:rsid w:val="00900A2C"/>
    <w:rsid w:val="00903437"/>
    <w:rsid w:val="00903732"/>
    <w:rsid w:val="00903920"/>
    <w:rsid w:val="00903A6B"/>
    <w:rsid w:val="00904FED"/>
    <w:rsid w:val="00905BC7"/>
    <w:rsid w:val="0090776C"/>
    <w:rsid w:val="00910062"/>
    <w:rsid w:val="0091122F"/>
    <w:rsid w:val="009119B2"/>
    <w:rsid w:val="0091229E"/>
    <w:rsid w:val="00912FB4"/>
    <w:rsid w:val="00915CD1"/>
    <w:rsid w:val="009201E3"/>
    <w:rsid w:val="00922015"/>
    <w:rsid w:val="00926C77"/>
    <w:rsid w:val="00927A27"/>
    <w:rsid w:val="00930C89"/>
    <w:rsid w:val="00932399"/>
    <w:rsid w:val="00934570"/>
    <w:rsid w:val="00941886"/>
    <w:rsid w:val="00941C05"/>
    <w:rsid w:val="00943AA2"/>
    <w:rsid w:val="00947F5B"/>
    <w:rsid w:val="0095039D"/>
    <w:rsid w:val="0095071A"/>
    <w:rsid w:val="0095133C"/>
    <w:rsid w:val="009532DF"/>
    <w:rsid w:val="00954972"/>
    <w:rsid w:val="00955C2A"/>
    <w:rsid w:val="0096136B"/>
    <w:rsid w:val="009652CB"/>
    <w:rsid w:val="00972AF9"/>
    <w:rsid w:val="00972B6C"/>
    <w:rsid w:val="0097447B"/>
    <w:rsid w:val="0098000D"/>
    <w:rsid w:val="00982DE1"/>
    <w:rsid w:val="009837B3"/>
    <w:rsid w:val="00983B7B"/>
    <w:rsid w:val="009856CC"/>
    <w:rsid w:val="00987FAC"/>
    <w:rsid w:val="00993F23"/>
    <w:rsid w:val="009A005F"/>
    <w:rsid w:val="009A1965"/>
    <w:rsid w:val="009A1D13"/>
    <w:rsid w:val="009A5AB1"/>
    <w:rsid w:val="009A6062"/>
    <w:rsid w:val="009A694D"/>
    <w:rsid w:val="009B1338"/>
    <w:rsid w:val="009B1F89"/>
    <w:rsid w:val="009B666A"/>
    <w:rsid w:val="009C0C3C"/>
    <w:rsid w:val="009C1B6D"/>
    <w:rsid w:val="009C1CAC"/>
    <w:rsid w:val="009C5C1B"/>
    <w:rsid w:val="009C62FB"/>
    <w:rsid w:val="009C68F7"/>
    <w:rsid w:val="009C776D"/>
    <w:rsid w:val="009D3DD4"/>
    <w:rsid w:val="009D3FFB"/>
    <w:rsid w:val="009D40E6"/>
    <w:rsid w:val="009D67BE"/>
    <w:rsid w:val="009D7F9B"/>
    <w:rsid w:val="009E026D"/>
    <w:rsid w:val="009E1E32"/>
    <w:rsid w:val="009E3345"/>
    <w:rsid w:val="009E393E"/>
    <w:rsid w:val="009E7252"/>
    <w:rsid w:val="009F0582"/>
    <w:rsid w:val="009F08D7"/>
    <w:rsid w:val="009F2DD0"/>
    <w:rsid w:val="009F2E5A"/>
    <w:rsid w:val="009F398D"/>
    <w:rsid w:val="009F5B40"/>
    <w:rsid w:val="009F638B"/>
    <w:rsid w:val="00A00B2A"/>
    <w:rsid w:val="00A00EC5"/>
    <w:rsid w:val="00A034AC"/>
    <w:rsid w:val="00A05F8A"/>
    <w:rsid w:val="00A1000B"/>
    <w:rsid w:val="00A10FC7"/>
    <w:rsid w:val="00A12330"/>
    <w:rsid w:val="00A139DA"/>
    <w:rsid w:val="00A25BBC"/>
    <w:rsid w:val="00A30062"/>
    <w:rsid w:val="00A31357"/>
    <w:rsid w:val="00A31F34"/>
    <w:rsid w:val="00A35E80"/>
    <w:rsid w:val="00A360B7"/>
    <w:rsid w:val="00A37EC5"/>
    <w:rsid w:val="00A4149D"/>
    <w:rsid w:val="00A415E9"/>
    <w:rsid w:val="00A4312C"/>
    <w:rsid w:val="00A4323D"/>
    <w:rsid w:val="00A44DE6"/>
    <w:rsid w:val="00A44F34"/>
    <w:rsid w:val="00A465D1"/>
    <w:rsid w:val="00A46762"/>
    <w:rsid w:val="00A568B0"/>
    <w:rsid w:val="00A57695"/>
    <w:rsid w:val="00A5793C"/>
    <w:rsid w:val="00A64269"/>
    <w:rsid w:val="00A65003"/>
    <w:rsid w:val="00A65B09"/>
    <w:rsid w:val="00A70B66"/>
    <w:rsid w:val="00A72FEB"/>
    <w:rsid w:val="00A741D4"/>
    <w:rsid w:val="00A757B4"/>
    <w:rsid w:val="00A7586B"/>
    <w:rsid w:val="00A75FDA"/>
    <w:rsid w:val="00A77EE4"/>
    <w:rsid w:val="00A80241"/>
    <w:rsid w:val="00A837B4"/>
    <w:rsid w:val="00A83BCF"/>
    <w:rsid w:val="00A83CD0"/>
    <w:rsid w:val="00A83F30"/>
    <w:rsid w:val="00A84251"/>
    <w:rsid w:val="00A87217"/>
    <w:rsid w:val="00A87691"/>
    <w:rsid w:val="00A87D1D"/>
    <w:rsid w:val="00A91459"/>
    <w:rsid w:val="00A9452A"/>
    <w:rsid w:val="00AA1700"/>
    <w:rsid w:val="00AA2DC5"/>
    <w:rsid w:val="00AA42C0"/>
    <w:rsid w:val="00AB36CE"/>
    <w:rsid w:val="00AB5E9A"/>
    <w:rsid w:val="00AB607C"/>
    <w:rsid w:val="00AB7F20"/>
    <w:rsid w:val="00AC2941"/>
    <w:rsid w:val="00AC2DF0"/>
    <w:rsid w:val="00AD5A18"/>
    <w:rsid w:val="00AE0C79"/>
    <w:rsid w:val="00AE1248"/>
    <w:rsid w:val="00AE371F"/>
    <w:rsid w:val="00AE415B"/>
    <w:rsid w:val="00AE44E2"/>
    <w:rsid w:val="00AE555D"/>
    <w:rsid w:val="00AE55A1"/>
    <w:rsid w:val="00AE666E"/>
    <w:rsid w:val="00AF04F9"/>
    <w:rsid w:val="00AF153A"/>
    <w:rsid w:val="00AF34FF"/>
    <w:rsid w:val="00AF40BC"/>
    <w:rsid w:val="00B0044A"/>
    <w:rsid w:val="00B02EAC"/>
    <w:rsid w:val="00B117A6"/>
    <w:rsid w:val="00B12FA2"/>
    <w:rsid w:val="00B14A94"/>
    <w:rsid w:val="00B257AA"/>
    <w:rsid w:val="00B25943"/>
    <w:rsid w:val="00B30E34"/>
    <w:rsid w:val="00B32CFD"/>
    <w:rsid w:val="00B339ED"/>
    <w:rsid w:val="00B33CEB"/>
    <w:rsid w:val="00B348A9"/>
    <w:rsid w:val="00B34B03"/>
    <w:rsid w:val="00B40C89"/>
    <w:rsid w:val="00B43B81"/>
    <w:rsid w:val="00B43F4C"/>
    <w:rsid w:val="00B50357"/>
    <w:rsid w:val="00B50476"/>
    <w:rsid w:val="00B51A3D"/>
    <w:rsid w:val="00B52A79"/>
    <w:rsid w:val="00B56548"/>
    <w:rsid w:val="00B57C05"/>
    <w:rsid w:val="00B57D91"/>
    <w:rsid w:val="00B619F7"/>
    <w:rsid w:val="00B63743"/>
    <w:rsid w:val="00B638F2"/>
    <w:rsid w:val="00B660C2"/>
    <w:rsid w:val="00B66247"/>
    <w:rsid w:val="00B71078"/>
    <w:rsid w:val="00B7420E"/>
    <w:rsid w:val="00B74E07"/>
    <w:rsid w:val="00B759EB"/>
    <w:rsid w:val="00B76D48"/>
    <w:rsid w:val="00B76E63"/>
    <w:rsid w:val="00B801FF"/>
    <w:rsid w:val="00B821F4"/>
    <w:rsid w:val="00B87574"/>
    <w:rsid w:val="00B90794"/>
    <w:rsid w:val="00B919D0"/>
    <w:rsid w:val="00B978C6"/>
    <w:rsid w:val="00BA1455"/>
    <w:rsid w:val="00BA5A08"/>
    <w:rsid w:val="00BA6966"/>
    <w:rsid w:val="00BB0A65"/>
    <w:rsid w:val="00BB0EDD"/>
    <w:rsid w:val="00BB4FFD"/>
    <w:rsid w:val="00BB5221"/>
    <w:rsid w:val="00BB6A7E"/>
    <w:rsid w:val="00BB7C8B"/>
    <w:rsid w:val="00BC04B5"/>
    <w:rsid w:val="00BC2BF8"/>
    <w:rsid w:val="00BC3FE9"/>
    <w:rsid w:val="00BC4F5F"/>
    <w:rsid w:val="00BC58DF"/>
    <w:rsid w:val="00BD1C6E"/>
    <w:rsid w:val="00BD4119"/>
    <w:rsid w:val="00BD4DCB"/>
    <w:rsid w:val="00BD549C"/>
    <w:rsid w:val="00BD79B6"/>
    <w:rsid w:val="00BE22DE"/>
    <w:rsid w:val="00BE58A6"/>
    <w:rsid w:val="00BE6971"/>
    <w:rsid w:val="00BE7AC5"/>
    <w:rsid w:val="00BF23E7"/>
    <w:rsid w:val="00BF37AB"/>
    <w:rsid w:val="00BF3BBD"/>
    <w:rsid w:val="00BF6B30"/>
    <w:rsid w:val="00C022E5"/>
    <w:rsid w:val="00C04328"/>
    <w:rsid w:val="00C079ED"/>
    <w:rsid w:val="00C07F08"/>
    <w:rsid w:val="00C10E7D"/>
    <w:rsid w:val="00C113FA"/>
    <w:rsid w:val="00C15D5C"/>
    <w:rsid w:val="00C16906"/>
    <w:rsid w:val="00C170ED"/>
    <w:rsid w:val="00C21145"/>
    <w:rsid w:val="00C211B5"/>
    <w:rsid w:val="00C2218F"/>
    <w:rsid w:val="00C2573B"/>
    <w:rsid w:val="00C27436"/>
    <w:rsid w:val="00C3326D"/>
    <w:rsid w:val="00C42482"/>
    <w:rsid w:val="00C44B19"/>
    <w:rsid w:val="00C50B55"/>
    <w:rsid w:val="00C50E6B"/>
    <w:rsid w:val="00C51716"/>
    <w:rsid w:val="00C54293"/>
    <w:rsid w:val="00C5570A"/>
    <w:rsid w:val="00C56193"/>
    <w:rsid w:val="00C56B1E"/>
    <w:rsid w:val="00C57875"/>
    <w:rsid w:val="00C57B51"/>
    <w:rsid w:val="00C62707"/>
    <w:rsid w:val="00C62950"/>
    <w:rsid w:val="00C63164"/>
    <w:rsid w:val="00C6340B"/>
    <w:rsid w:val="00C70563"/>
    <w:rsid w:val="00C75F00"/>
    <w:rsid w:val="00C76EB7"/>
    <w:rsid w:val="00C81525"/>
    <w:rsid w:val="00C8349F"/>
    <w:rsid w:val="00C84B5A"/>
    <w:rsid w:val="00C87C90"/>
    <w:rsid w:val="00C9124C"/>
    <w:rsid w:val="00C9180D"/>
    <w:rsid w:val="00C92119"/>
    <w:rsid w:val="00C9294D"/>
    <w:rsid w:val="00C92E7E"/>
    <w:rsid w:val="00C94582"/>
    <w:rsid w:val="00C962C1"/>
    <w:rsid w:val="00C9647C"/>
    <w:rsid w:val="00C96CBC"/>
    <w:rsid w:val="00C9723A"/>
    <w:rsid w:val="00CA00AB"/>
    <w:rsid w:val="00CA3E74"/>
    <w:rsid w:val="00CA6591"/>
    <w:rsid w:val="00CA6D46"/>
    <w:rsid w:val="00CB1BCE"/>
    <w:rsid w:val="00CB2BFF"/>
    <w:rsid w:val="00CB3C2F"/>
    <w:rsid w:val="00CC0B01"/>
    <w:rsid w:val="00CC2384"/>
    <w:rsid w:val="00CC2D8F"/>
    <w:rsid w:val="00CC4129"/>
    <w:rsid w:val="00CC4610"/>
    <w:rsid w:val="00CC5C50"/>
    <w:rsid w:val="00CC5CCB"/>
    <w:rsid w:val="00CC6483"/>
    <w:rsid w:val="00CC7995"/>
    <w:rsid w:val="00CC7A3D"/>
    <w:rsid w:val="00CD0011"/>
    <w:rsid w:val="00CD47A3"/>
    <w:rsid w:val="00CD57CC"/>
    <w:rsid w:val="00CD6C1A"/>
    <w:rsid w:val="00CD6C50"/>
    <w:rsid w:val="00CE12BA"/>
    <w:rsid w:val="00CE324B"/>
    <w:rsid w:val="00CE352D"/>
    <w:rsid w:val="00CE3C3C"/>
    <w:rsid w:val="00CE7E3C"/>
    <w:rsid w:val="00CF031C"/>
    <w:rsid w:val="00CF1821"/>
    <w:rsid w:val="00CF24FD"/>
    <w:rsid w:val="00CF2E70"/>
    <w:rsid w:val="00CF3B7F"/>
    <w:rsid w:val="00CF4740"/>
    <w:rsid w:val="00CF6F6A"/>
    <w:rsid w:val="00CF75ED"/>
    <w:rsid w:val="00CF7FC4"/>
    <w:rsid w:val="00D017C2"/>
    <w:rsid w:val="00D0260A"/>
    <w:rsid w:val="00D05C4F"/>
    <w:rsid w:val="00D06968"/>
    <w:rsid w:val="00D1312D"/>
    <w:rsid w:val="00D1392E"/>
    <w:rsid w:val="00D15638"/>
    <w:rsid w:val="00D20903"/>
    <w:rsid w:val="00D22976"/>
    <w:rsid w:val="00D2341E"/>
    <w:rsid w:val="00D239F5"/>
    <w:rsid w:val="00D26725"/>
    <w:rsid w:val="00D30A14"/>
    <w:rsid w:val="00D315C8"/>
    <w:rsid w:val="00D31A70"/>
    <w:rsid w:val="00D31C12"/>
    <w:rsid w:val="00D351C5"/>
    <w:rsid w:val="00D400FE"/>
    <w:rsid w:val="00D40BBF"/>
    <w:rsid w:val="00D42D56"/>
    <w:rsid w:val="00D450A6"/>
    <w:rsid w:val="00D4615F"/>
    <w:rsid w:val="00D463FE"/>
    <w:rsid w:val="00D47D95"/>
    <w:rsid w:val="00D52206"/>
    <w:rsid w:val="00D52D18"/>
    <w:rsid w:val="00D5424E"/>
    <w:rsid w:val="00D54926"/>
    <w:rsid w:val="00D551AF"/>
    <w:rsid w:val="00D55BA6"/>
    <w:rsid w:val="00D579DE"/>
    <w:rsid w:val="00D60575"/>
    <w:rsid w:val="00D627EE"/>
    <w:rsid w:val="00D704BD"/>
    <w:rsid w:val="00D754F3"/>
    <w:rsid w:val="00D770D8"/>
    <w:rsid w:val="00D807B1"/>
    <w:rsid w:val="00D819C9"/>
    <w:rsid w:val="00D825BF"/>
    <w:rsid w:val="00D82E3A"/>
    <w:rsid w:val="00D84C9B"/>
    <w:rsid w:val="00D86AFC"/>
    <w:rsid w:val="00D87046"/>
    <w:rsid w:val="00D8728B"/>
    <w:rsid w:val="00D873C8"/>
    <w:rsid w:val="00D91282"/>
    <w:rsid w:val="00D916E0"/>
    <w:rsid w:val="00D91CC0"/>
    <w:rsid w:val="00D934C9"/>
    <w:rsid w:val="00D93670"/>
    <w:rsid w:val="00D97A8A"/>
    <w:rsid w:val="00DA1343"/>
    <w:rsid w:val="00DA237B"/>
    <w:rsid w:val="00DA2499"/>
    <w:rsid w:val="00DA2F6E"/>
    <w:rsid w:val="00DA2F7A"/>
    <w:rsid w:val="00DA475C"/>
    <w:rsid w:val="00DA5FE4"/>
    <w:rsid w:val="00DA6FFC"/>
    <w:rsid w:val="00DA7AA5"/>
    <w:rsid w:val="00DB1598"/>
    <w:rsid w:val="00DB1770"/>
    <w:rsid w:val="00DC257F"/>
    <w:rsid w:val="00DC44D5"/>
    <w:rsid w:val="00DC60BB"/>
    <w:rsid w:val="00DC6482"/>
    <w:rsid w:val="00DD1536"/>
    <w:rsid w:val="00DD3396"/>
    <w:rsid w:val="00DD42B7"/>
    <w:rsid w:val="00DD478D"/>
    <w:rsid w:val="00DD5D3D"/>
    <w:rsid w:val="00DD6E80"/>
    <w:rsid w:val="00DE049A"/>
    <w:rsid w:val="00DE0979"/>
    <w:rsid w:val="00DE1FFA"/>
    <w:rsid w:val="00DE20B1"/>
    <w:rsid w:val="00DE23E6"/>
    <w:rsid w:val="00DE4BAA"/>
    <w:rsid w:val="00DE7A7E"/>
    <w:rsid w:val="00DF0658"/>
    <w:rsid w:val="00DF1526"/>
    <w:rsid w:val="00DF1FA2"/>
    <w:rsid w:val="00DF35CC"/>
    <w:rsid w:val="00DF3A41"/>
    <w:rsid w:val="00DF6791"/>
    <w:rsid w:val="00E008AA"/>
    <w:rsid w:val="00E0444D"/>
    <w:rsid w:val="00E1149A"/>
    <w:rsid w:val="00E13355"/>
    <w:rsid w:val="00E148D7"/>
    <w:rsid w:val="00E22948"/>
    <w:rsid w:val="00E258F8"/>
    <w:rsid w:val="00E27A20"/>
    <w:rsid w:val="00E32655"/>
    <w:rsid w:val="00E356BA"/>
    <w:rsid w:val="00E35F19"/>
    <w:rsid w:val="00E364E6"/>
    <w:rsid w:val="00E37214"/>
    <w:rsid w:val="00E43867"/>
    <w:rsid w:val="00E43DB8"/>
    <w:rsid w:val="00E466F1"/>
    <w:rsid w:val="00E478B0"/>
    <w:rsid w:val="00E47A53"/>
    <w:rsid w:val="00E47D0C"/>
    <w:rsid w:val="00E5054C"/>
    <w:rsid w:val="00E51FA4"/>
    <w:rsid w:val="00E5575E"/>
    <w:rsid w:val="00E55BA5"/>
    <w:rsid w:val="00E571F7"/>
    <w:rsid w:val="00E57D26"/>
    <w:rsid w:val="00E622B3"/>
    <w:rsid w:val="00E63411"/>
    <w:rsid w:val="00E63E3F"/>
    <w:rsid w:val="00E64DFE"/>
    <w:rsid w:val="00E65483"/>
    <w:rsid w:val="00E768AE"/>
    <w:rsid w:val="00E76DE3"/>
    <w:rsid w:val="00E7791B"/>
    <w:rsid w:val="00E80D90"/>
    <w:rsid w:val="00E84D1D"/>
    <w:rsid w:val="00E8570A"/>
    <w:rsid w:val="00E85DF6"/>
    <w:rsid w:val="00E97CDD"/>
    <w:rsid w:val="00EA1F92"/>
    <w:rsid w:val="00EA2D84"/>
    <w:rsid w:val="00EA2F20"/>
    <w:rsid w:val="00EA3761"/>
    <w:rsid w:val="00EA4671"/>
    <w:rsid w:val="00EA4CDE"/>
    <w:rsid w:val="00EA6E3E"/>
    <w:rsid w:val="00EA7A3D"/>
    <w:rsid w:val="00EA7AD8"/>
    <w:rsid w:val="00EB0D3A"/>
    <w:rsid w:val="00EB3C0A"/>
    <w:rsid w:val="00EC20FD"/>
    <w:rsid w:val="00EC2A00"/>
    <w:rsid w:val="00EC3678"/>
    <w:rsid w:val="00EC77EA"/>
    <w:rsid w:val="00ED0CD0"/>
    <w:rsid w:val="00ED0F24"/>
    <w:rsid w:val="00ED1BBC"/>
    <w:rsid w:val="00ED2F94"/>
    <w:rsid w:val="00ED3F17"/>
    <w:rsid w:val="00ED4182"/>
    <w:rsid w:val="00ED6B92"/>
    <w:rsid w:val="00ED74AC"/>
    <w:rsid w:val="00EE0401"/>
    <w:rsid w:val="00EE1A82"/>
    <w:rsid w:val="00EE6CEB"/>
    <w:rsid w:val="00EE760D"/>
    <w:rsid w:val="00EF0B40"/>
    <w:rsid w:val="00EF7BB5"/>
    <w:rsid w:val="00F00BF0"/>
    <w:rsid w:val="00F04EFF"/>
    <w:rsid w:val="00F111CE"/>
    <w:rsid w:val="00F16E28"/>
    <w:rsid w:val="00F17366"/>
    <w:rsid w:val="00F17D21"/>
    <w:rsid w:val="00F20255"/>
    <w:rsid w:val="00F21E64"/>
    <w:rsid w:val="00F23D80"/>
    <w:rsid w:val="00F339F8"/>
    <w:rsid w:val="00F33F92"/>
    <w:rsid w:val="00F3437D"/>
    <w:rsid w:val="00F34AB9"/>
    <w:rsid w:val="00F367F9"/>
    <w:rsid w:val="00F37E90"/>
    <w:rsid w:val="00F40F13"/>
    <w:rsid w:val="00F41D34"/>
    <w:rsid w:val="00F42E47"/>
    <w:rsid w:val="00F43E34"/>
    <w:rsid w:val="00F45559"/>
    <w:rsid w:val="00F46D8A"/>
    <w:rsid w:val="00F50065"/>
    <w:rsid w:val="00F5124C"/>
    <w:rsid w:val="00F51FFD"/>
    <w:rsid w:val="00F53E78"/>
    <w:rsid w:val="00F55750"/>
    <w:rsid w:val="00F56A97"/>
    <w:rsid w:val="00F57C53"/>
    <w:rsid w:val="00F60722"/>
    <w:rsid w:val="00F60A02"/>
    <w:rsid w:val="00F65659"/>
    <w:rsid w:val="00F65716"/>
    <w:rsid w:val="00F6644A"/>
    <w:rsid w:val="00F67330"/>
    <w:rsid w:val="00F67AB3"/>
    <w:rsid w:val="00F67F7D"/>
    <w:rsid w:val="00F708F6"/>
    <w:rsid w:val="00F70BA3"/>
    <w:rsid w:val="00F721A8"/>
    <w:rsid w:val="00F72DEF"/>
    <w:rsid w:val="00F75C62"/>
    <w:rsid w:val="00F80647"/>
    <w:rsid w:val="00F807FB"/>
    <w:rsid w:val="00F84286"/>
    <w:rsid w:val="00F85407"/>
    <w:rsid w:val="00F859B1"/>
    <w:rsid w:val="00F872D6"/>
    <w:rsid w:val="00F87961"/>
    <w:rsid w:val="00F90F04"/>
    <w:rsid w:val="00F91127"/>
    <w:rsid w:val="00F939CB"/>
    <w:rsid w:val="00F95A01"/>
    <w:rsid w:val="00FA094E"/>
    <w:rsid w:val="00FA3D88"/>
    <w:rsid w:val="00FA65AE"/>
    <w:rsid w:val="00FB1E30"/>
    <w:rsid w:val="00FB69BC"/>
    <w:rsid w:val="00FC0292"/>
    <w:rsid w:val="00FC2BB3"/>
    <w:rsid w:val="00FC3789"/>
    <w:rsid w:val="00FC3CE9"/>
    <w:rsid w:val="00FC498B"/>
    <w:rsid w:val="00FC7059"/>
    <w:rsid w:val="00FD1C7C"/>
    <w:rsid w:val="00FD273B"/>
    <w:rsid w:val="00FD4401"/>
    <w:rsid w:val="00FD6474"/>
    <w:rsid w:val="00FD744A"/>
    <w:rsid w:val="00FE1AFD"/>
    <w:rsid w:val="00FE2991"/>
    <w:rsid w:val="00FE2A58"/>
    <w:rsid w:val="00FE2F82"/>
    <w:rsid w:val="00FE3ABC"/>
    <w:rsid w:val="00FE66AF"/>
    <w:rsid w:val="00FF1A66"/>
    <w:rsid w:val="00FF1F85"/>
    <w:rsid w:val="00FF2D64"/>
    <w:rsid w:val="00FF5474"/>
    <w:rsid w:val="00FF55E9"/>
    <w:rsid w:val="00FF6B42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96E1"/>
  <w15:docId w15:val="{2CAB05CA-F914-4E2D-B3B8-E2B19E38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324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9A1965"/>
    <w:pPr>
      <w:keepNext/>
      <w:ind w:left="-567" w:right="-766"/>
      <w:jc w:val="center"/>
      <w:outlineLvl w:val="0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20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4">
    <w:name w:val="Hyperlink"/>
    <w:basedOn w:val="a0"/>
    <w:rsid w:val="00404AC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0696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0DDC"/>
  </w:style>
  <w:style w:type="paragraph" w:styleId="a8">
    <w:name w:val="footer"/>
    <w:basedOn w:val="a"/>
    <w:link w:val="a9"/>
    <w:uiPriority w:val="99"/>
    <w:unhideWhenUsed/>
    <w:rsid w:val="00660D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0DDC"/>
  </w:style>
  <w:style w:type="paragraph" w:styleId="aa">
    <w:name w:val="Balloon Text"/>
    <w:basedOn w:val="a"/>
    <w:link w:val="ab"/>
    <w:uiPriority w:val="99"/>
    <w:semiHidden/>
    <w:unhideWhenUsed/>
    <w:rsid w:val="002111F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1F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170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c">
    <w:name w:val="footnote text"/>
    <w:basedOn w:val="a"/>
    <w:link w:val="ad"/>
    <w:uiPriority w:val="99"/>
    <w:unhideWhenUsed/>
    <w:rsid w:val="001A1F8A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1A1F8A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1A1F8A"/>
    <w:rPr>
      <w:vertAlign w:val="superscript"/>
    </w:rPr>
  </w:style>
  <w:style w:type="character" w:customStyle="1" w:styleId="r">
    <w:name w:val="r"/>
    <w:basedOn w:val="a0"/>
    <w:rsid w:val="0027613B"/>
  </w:style>
  <w:style w:type="character" w:customStyle="1" w:styleId="10">
    <w:name w:val="Заголовок 1 Знак"/>
    <w:basedOn w:val="a0"/>
    <w:link w:val="1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">
    <w:name w:val="page number"/>
    <w:basedOn w:val="a0"/>
    <w:rsid w:val="009A1965"/>
  </w:style>
  <w:style w:type="paragraph" w:customStyle="1" w:styleId="ConsPlusNormal">
    <w:name w:val="ConsPlusNormal"/>
    <w:link w:val="ConsPlusNormal0"/>
    <w:qFormat/>
    <w:rsid w:val="009A19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9A1965"/>
    <w:pPr>
      <w:jc w:val="center"/>
    </w:pPr>
    <w:rPr>
      <w:rFonts w:eastAsia="Times New Roman" w:cs="Times New Roman"/>
      <w:szCs w:val="20"/>
    </w:rPr>
  </w:style>
  <w:style w:type="character" w:customStyle="1" w:styleId="af1">
    <w:name w:val="Заголовок Знак"/>
    <w:basedOn w:val="a0"/>
    <w:link w:val="af0"/>
    <w:rsid w:val="009A196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">
    <w:name w:val="f"/>
    <w:basedOn w:val="a0"/>
    <w:rsid w:val="009A1965"/>
  </w:style>
  <w:style w:type="character" w:styleId="af2">
    <w:name w:val="Strong"/>
    <w:basedOn w:val="a0"/>
    <w:uiPriority w:val="22"/>
    <w:qFormat/>
    <w:rsid w:val="009A1965"/>
    <w:rPr>
      <w:b/>
      <w:bCs/>
    </w:rPr>
  </w:style>
  <w:style w:type="character" w:customStyle="1" w:styleId="diffins">
    <w:name w:val="diff_ins"/>
    <w:basedOn w:val="a0"/>
    <w:rsid w:val="00C9180D"/>
  </w:style>
  <w:style w:type="character" w:customStyle="1" w:styleId="u">
    <w:name w:val="u"/>
    <w:basedOn w:val="a0"/>
    <w:rsid w:val="00C9180D"/>
  </w:style>
  <w:style w:type="character" w:customStyle="1" w:styleId="blk">
    <w:name w:val="blk"/>
    <w:basedOn w:val="a0"/>
    <w:rsid w:val="00900A2C"/>
  </w:style>
  <w:style w:type="character" w:customStyle="1" w:styleId="epm">
    <w:name w:val="epm"/>
    <w:basedOn w:val="a0"/>
    <w:rsid w:val="008F47F1"/>
  </w:style>
  <w:style w:type="character" w:styleId="af3">
    <w:name w:val="annotation reference"/>
    <w:basedOn w:val="a0"/>
    <w:uiPriority w:val="99"/>
    <w:semiHidden/>
    <w:unhideWhenUsed/>
    <w:rsid w:val="008013C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013C8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013C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013C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013C8"/>
    <w:rPr>
      <w:b/>
      <w:bCs/>
      <w:sz w:val="20"/>
      <w:szCs w:val="20"/>
    </w:rPr>
  </w:style>
  <w:style w:type="paragraph" w:customStyle="1" w:styleId="11">
    <w:name w:val="Абзац списка1"/>
    <w:basedOn w:val="a"/>
    <w:rsid w:val="00B660C2"/>
    <w:pPr>
      <w:ind w:left="720"/>
      <w:contextualSpacing/>
    </w:pPr>
    <w:rPr>
      <w:rFonts w:eastAsia="Calibri" w:cs="Times New Roman"/>
      <w:szCs w:val="24"/>
    </w:rPr>
  </w:style>
  <w:style w:type="character" w:customStyle="1" w:styleId="12">
    <w:name w:val="Гиперссылка1"/>
    <w:basedOn w:val="a0"/>
    <w:rsid w:val="00D82E3A"/>
  </w:style>
  <w:style w:type="character" w:customStyle="1" w:styleId="ConsPlusNormal0">
    <w:name w:val="ConsPlusNormal Знак"/>
    <w:link w:val="ConsPlusNormal"/>
    <w:locked/>
    <w:rsid w:val="002B3FA2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0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703BD-700E-4659-A6C8-5ECFE599F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2808</Words>
  <Characters>16007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Пользователь Windows</cp:lastModifiedBy>
  <cp:revision>22</cp:revision>
  <cp:lastPrinted>2015-09-25T01:50:00Z</cp:lastPrinted>
  <dcterms:created xsi:type="dcterms:W3CDTF">2025-11-10T02:25:00Z</dcterms:created>
  <dcterms:modified xsi:type="dcterms:W3CDTF">2025-12-19T07:33:00Z</dcterms:modified>
</cp:coreProperties>
</file>